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18636" w14:textId="4B06C3F7" w:rsidR="00195EEC" w:rsidRPr="00DD37C0" w:rsidRDefault="006009D4" w:rsidP="00195EEC">
      <w:pPr>
        <w:jc w:val="center"/>
        <w:rPr>
          <w:rFonts w:ascii="Arial" w:hAnsi="Arial" w:cs="Arial"/>
          <w:szCs w:val="24"/>
          <w:lang w:val="es-ES_tradnl"/>
        </w:rPr>
      </w:pPr>
      <w:r w:rsidRPr="00DD37C0">
        <w:rPr>
          <w:rFonts w:ascii="Arial" w:hAnsi="Arial" w:cs="Arial"/>
          <w:szCs w:val="24"/>
          <w:lang w:val="es-ES_tradnl"/>
        </w:rPr>
        <w:t>“</w:t>
      </w:r>
      <w:r w:rsidRPr="002E7225">
        <w:rPr>
          <w:rFonts w:ascii="Arial" w:hAnsi="Arial" w:cs="Arial"/>
          <w:szCs w:val="24"/>
          <w:lang w:val="es-ES_tradnl"/>
        </w:rPr>
        <w:t>Por la cual se adoptan</w:t>
      </w:r>
      <w:r w:rsidR="002E7225" w:rsidRPr="002E7225">
        <w:rPr>
          <w:rFonts w:ascii="Arial" w:hAnsi="Arial" w:cs="Arial"/>
        </w:rPr>
        <w:t xml:space="preserve"> los </w:t>
      </w:r>
      <w:r w:rsidR="002E7225" w:rsidRPr="002E7225">
        <w:rPr>
          <w:rFonts w:ascii="Arial" w:hAnsi="Arial" w:cs="Arial"/>
          <w:szCs w:val="24"/>
          <w:lang w:val="es-ES_tradnl"/>
        </w:rPr>
        <w:t xml:space="preserve">lineamientos y criterios para </w:t>
      </w:r>
      <w:r w:rsidR="00B93B5A">
        <w:rPr>
          <w:rFonts w:ascii="Arial" w:hAnsi="Arial" w:cs="Arial"/>
          <w:szCs w:val="24"/>
          <w:lang w:val="es-ES_tradnl"/>
        </w:rPr>
        <w:t xml:space="preserve"> el otorgamiento del Subsidio Integral de Acceso a Tierra - SIAT</w:t>
      </w:r>
      <w:r w:rsidRPr="00DD37C0">
        <w:rPr>
          <w:rFonts w:ascii="Arial" w:hAnsi="Arial" w:cs="Arial"/>
          <w:szCs w:val="24"/>
          <w:lang w:val="es-ES_tradnl"/>
        </w:rPr>
        <w:t>”</w:t>
      </w:r>
    </w:p>
    <w:p w14:paraId="6CB4451A" w14:textId="77777777" w:rsidR="006009D4" w:rsidRPr="00DD37C0" w:rsidRDefault="006009D4" w:rsidP="00195EEC">
      <w:pPr>
        <w:jc w:val="center"/>
        <w:rPr>
          <w:rFonts w:ascii="Arial" w:hAnsi="Arial" w:cs="Arial"/>
          <w:szCs w:val="24"/>
          <w:lang w:val="es-ES_tradnl"/>
        </w:rPr>
      </w:pPr>
    </w:p>
    <w:p w14:paraId="14E4692C" w14:textId="21E5D8AC" w:rsidR="00947F29" w:rsidRPr="00DD37C0" w:rsidRDefault="00A00AF0" w:rsidP="00195EEC">
      <w:pPr>
        <w:jc w:val="center"/>
        <w:rPr>
          <w:rFonts w:ascii="Arial" w:hAnsi="Arial" w:cs="Arial"/>
          <w:b/>
          <w:szCs w:val="24"/>
          <w:lang w:val="es-ES_tradnl"/>
        </w:rPr>
      </w:pPr>
      <w:r w:rsidRPr="00DD37C0">
        <w:rPr>
          <w:rFonts w:ascii="Arial" w:hAnsi="Arial" w:cs="Arial"/>
          <w:b/>
          <w:szCs w:val="24"/>
          <w:lang w:val="es-ES_tradnl"/>
        </w:rPr>
        <w:t xml:space="preserve">EL MINISTRO DE </w:t>
      </w:r>
      <w:r w:rsidR="00195EEC" w:rsidRPr="00DD37C0">
        <w:rPr>
          <w:rFonts w:ascii="Arial" w:hAnsi="Arial" w:cs="Arial"/>
          <w:b/>
          <w:szCs w:val="24"/>
          <w:lang w:val="es-ES_tradnl"/>
        </w:rPr>
        <w:t>AGRICULTURA Y DESARROLLO RURAL</w:t>
      </w:r>
    </w:p>
    <w:p w14:paraId="2412BFF0" w14:textId="77777777" w:rsidR="00195EEC" w:rsidRPr="00DD37C0" w:rsidRDefault="00195EEC" w:rsidP="00195EEC">
      <w:pPr>
        <w:jc w:val="center"/>
        <w:rPr>
          <w:rFonts w:ascii="Arial" w:hAnsi="Arial" w:cs="Arial"/>
          <w:szCs w:val="24"/>
          <w:lang w:val="es-ES_tradnl"/>
        </w:rPr>
      </w:pPr>
    </w:p>
    <w:p w14:paraId="433840CE" w14:textId="70AE457C" w:rsidR="00B800E5" w:rsidRPr="00DD37C0" w:rsidRDefault="00B800E5" w:rsidP="00B800E5">
      <w:pPr>
        <w:jc w:val="center"/>
        <w:rPr>
          <w:rFonts w:ascii="Arial" w:hAnsi="Arial" w:cs="Arial"/>
          <w:szCs w:val="24"/>
          <w:lang w:val="es-ES_tradnl"/>
        </w:rPr>
      </w:pPr>
      <w:r w:rsidRPr="00DD37C0">
        <w:rPr>
          <w:rFonts w:ascii="Arial" w:hAnsi="Arial" w:cs="Arial"/>
          <w:szCs w:val="24"/>
          <w:lang w:val="es-ES_tradnl"/>
        </w:rPr>
        <w:t>En ejercicio de las facultades otorgadas por los artículos 208 de la Constitución Política, 58</w:t>
      </w:r>
      <w:r w:rsidR="00076794">
        <w:rPr>
          <w:rFonts w:ascii="Arial" w:hAnsi="Arial" w:cs="Arial"/>
          <w:szCs w:val="24"/>
          <w:lang w:val="es-ES_tradnl"/>
        </w:rPr>
        <w:t xml:space="preserve"> y</w:t>
      </w:r>
      <w:r w:rsidRPr="00DD37C0">
        <w:rPr>
          <w:rFonts w:ascii="Arial" w:hAnsi="Arial" w:cs="Arial"/>
          <w:szCs w:val="24"/>
          <w:lang w:val="es-ES_tradnl"/>
        </w:rPr>
        <w:t xml:space="preserve"> 59 de la Ley 489 de 1998, </w:t>
      </w:r>
      <w:r w:rsidR="00D242EB" w:rsidRPr="00DD37C0">
        <w:rPr>
          <w:rFonts w:ascii="Arial" w:hAnsi="Arial" w:cs="Arial"/>
          <w:szCs w:val="24"/>
          <w:lang w:val="es-ES_tradnl"/>
        </w:rPr>
        <w:t>los</w:t>
      </w:r>
      <w:r w:rsidRPr="00DD37C0">
        <w:rPr>
          <w:rFonts w:ascii="Arial" w:hAnsi="Arial" w:cs="Arial"/>
          <w:szCs w:val="24"/>
          <w:lang w:val="es-ES_tradnl"/>
        </w:rPr>
        <w:t xml:space="preserve"> artículo</w:t>
      </w:r>
      <w:r w:rsidR="00D242EB" w:rsidRPr="00DD37C0">
        <w:rPr>
          <w:rFonts w:ascii="Arial" w:hAnsi="Arial" w:cs="Arial"/>
          <w:szCs w:val="24"/>
          <w:lang w:val="es-ES_tradnl"/>
        </w:rPr>
        <w:t>s</w:t>
      </w:r>
      <w:r w:rsidRPr="00DD37C0">
        <w:rPr>
          <w:rFonts w:ascii="Arial" w:hAnsi="Arial" w:cs="Arial"/>
          <w:szCs w:val="24"/>
          <w:lang w:val="es-ES_tradnl"/>
        </w:rPr>
        <w:t xml:space="preserve"> 3 y 6 del Decreto 1985 de 2013 y,</w:t>
      </w:r>
    </w:p>
    <w:p w14:paraId="358D9243" w14:textId="7E5A1DA8" w:rsidR="00947F29" w:rsidRPr="00DD37C0" w:rsidRDefault="00947F29" w:rsidP="00195EEC">
      <w:pPr>
        <w:jc w:val="center"/>
        <w:rPr>
          <w:rFonts w:ascii="Arial" w:hAnsi="Arial" w:cs="Arial"/>
          <w:szCs w:val="24"/>
          <w:lang w:val="es-ES_tradnl"/>
        </w:rPr>
      </w:pPr>
    </w:p>
    <w:p w14:paraId="6230B8D1" w14:textId="77777777" w:rsidR="00195EEC" w:rsidRPr="00DD37C0" w:rsidRDefault="00195EEC" w:rsidP="00195EEC">
      <w:pPr>
        <w:jc w:val="center"/>
        <w:rPr>
          <w:rFonts w:ascii="Arial" w:hAnsi="Arial" w:cs="Arial"/>
          <w:szCs w:val="24"/>
          <w:lang w:val="es-ES_tradnl"/>
        </w:rPr>
      </w:pPr>
    </w:p>
    <w:p w14:paraId="1330E2CB" w14:textId="77777777" w:rsidR="00947F29" w:rsidRPr="00DD37C0" w:rsidRDefault="00A00AF0" w:rsidP="00195EEC">
      <w:pPr>
        <w:jc w:val="center"/>
        <w:rPr>
          <w:rFonts w:ascii="Arial" w:hAnsi="Arial" w:cs="Arial"/>
          <w:b/>
          <w:szCs w:val="24"/>
          <w:lang w:val="es-ES_tradnl"/>
        </w:rPr>
      </w:pPr>
      <w:r w:rsidRPr="00DD37C0">
        <w:rPr>
          <w:rFonts w:ascii="Arial" w:hAnsi="Arial" w:cs="Arial"/>
          <w:b/>
          <w:szCs w:val="24"/>
          <w:lang w:val="es-ES_tradnl"/>
        </w:rPr>
        <w:t>CONSIDERANDO</w:t>
      </w:r>
    </w:p>
    <w:p w14:paraId="5579400A" w14:textId="77777777" w:rsidR="00947F29" w:rsidRPr="00DD37C0" w:rsidRDefault="00947F29" w:rsidP="00195EEC">
      <w:pPr>
        <w:jc w:val="center"/>
        <w:rPr>
          <w:rFonts w:ascii="Arial" w:hAnsi="Arial" w:cs="Arial"/>
          <w:b/>
          <w:szCs w:val="24"/>
          <w:lang w:val="es-ES_tradnl"/>
        </w:rPr>
      </w:pPr>
    </w:p>
    <w:p w14:paraId="05C6D303" w14:textId="3799BAAF" w:rsidR="00076794" w:rsidRDefault="00076794" w:rsidP="00076794">
      <w:pPr>
        <w:contextualSpacing/>
        <w:jc w:val="both"/>
        <w:rPr>
          <w:rFonts w:ascii="Arial" w:hAnsi="Arial" w:cs="Arial"/>
          <w:sz w:val="22"/>
          <w:szCs w:val="22"/>
          <w:lang w:val="es-MX"/>
        </w:rPr>
      </w:pPr>
      <w:r w:rsidRPr="0053657D">
        <w:rPr>
          <w:rFonts w:ascii="Arial" w:hAnsi="Arial" w:cs="Arial"/>
          <w:sz w:val="22"/>
          <w:szCs w:val="22"/>
          <w:lang w:val="es-MX"/>
        </w:rPr>
        <w:t>Que los artículos 2, 13, 64 y 65 de la Constitución Política, establecen que dentro de los fines esenciales del Estado se encuentra el promover la prosperidad general, brindando especial atención a aquellas personas que por su condición económica se encuentren en circunstancias de debilidad manifiesta, así como la prioridad del desarrollo integral de las actividades agrícolas, pecuarias, pesqueras, forestales y agroindustriales, con el propósito de incrementar su productividad.</w:t>
      </w:r>
    </w:p>
    <w:p w14:paraId="1F9BA5F1" w14:textId="77777777" w:rsidR="00076794" w:rsidRDefault="00076794" w:rsidP="00076794">
      <w:pPr>
        <w:contextualSpacing/>
        <w:jc w:val="both"/>
        <w:rPr>
          <w:rFonts w:ascii="Arial" w:hAnsi="Arial" w:cs="Arial"/>
          <w:sz w:val="22"/>
          <w:szCs w:val="22"/>
          <w:lang w:val="es-MX"/>
        </w:rPr>
      </w:pPr>
    </w:p>
    <w:p w14:paraId="3EBA3DFE" w14:textId="2F199974" w:rsidR="00706ED9" w:rsidRDefault="0053657D" w:rsidP="0053657D">
      <w:pPr>
        <w:contextualSpacing/>
        <w:jc w:val="both"/>
        <w:rPr>
          <w:rFonts w:ascii="Arial" w:hAnsi="Arial" w:cs="Arial"/>
          <w:sz w:val="22"/>
          <w:szCs w:val="22"/>
          <w:lang w:val="es-MX"/>
        </w:rPr>
      </w:pPr>
      <w:r w:rsidRPr="0053657D">
        <w:rPr>
          <w:rFonts w:ascii="Arial" w:hAnsi="Arial" w:cs="Arial"/>
          <w:sz w:val="22"/>
          <w:szCs w:val="22"/>
          <w:lang w:val="es-MX"/>
        </w:rPr>
        <w:t>Que de conformidad con el artículo 64 de la Constitución Política es deber del Estado promover el acceso progresivo de la propiedad a los trabajadores rurales, con el fin de mejorar sus ingresos y condiciones de vida</w:t>
      </w:r>
      <w:r w:rsidR="00076794">
        <w:rPr>
          <w:rFonts w:ascii="Arial" w:hAnsi="Arial" w:cs="Arial"/>
          <w:sz w:val="22"/>
          <w:szCs w:val="22"/>
          <w:lang w:val="es-MX"/>
        </w:rPr>
        <w:t xml:space="preserve"> y e</w:t>
      </w:r>
      <w:r w:rsidR="00706ED9" w:rsidRPr="00DD37C0">
        <w:rPr>
          <w:rFonts w:ascii="Arial" w:hAnsi="Arial" w:cs="Arial"/>
          <w:sz w:val="22"/>
          <w:szCs w:val="22"/>
          <w:lang w:val="es-ES_tradnl"/>
        </w:rPr>
        <w:t xml:space="preserve">n ese sentido, la Corte Constitucional ha señalado que debe reconocerse </w:t>
      </w:r>
      <w:r w:rsidR="00706ED9" w:rsidRPr="00DD37C0">
        <w:rPr>
          <w:rFonts w:ascii="Arial" w:hAnsi="Arial" w:cs="Arial"/>
          <w:i/>
          <w:sz w:val="22"/>
          <w:szCs w:val="22"/>
          <w:lang w:val="es-ES_tradnl"/>
        </w:rPr>
        <w:t>“…el derecho a que el Estado adopte medidas progresivas y no regresivas orientadas a estimular, favorecer e impulsar el acceso a la propiedad de los trabajadores agrarios y el mejoramiento de la calidad de vida y dignidad humana”</w:t>
      </w:r>
      <w:r w:rsidR="00706ED9" w:rsidRPr="00DD37C0">
        <w:rPr>
          <w:rFonts w:ascii="Arial" w:hAnsi="Arial" w:cs="Arial"/>
          <w:sz w:val="22"/>
          <w:szCs w:val="22"/>
          <w:lang w:val="es-ES_tradnl"/>
        </w:rPr>
        <w:t xml:space="preserve"> (C-644, 2012). Esta posición jurídica ubica a los trabajadores del campo en una relación especial </w:t>
      </w:r>
      <w:r w:rsidR="00706ED9">
        <w:rPr>
          <w:rFonts w:ascii="Arial" w:hAnsi="Arial" w:cs="Arial"/>
          <w:sz w:val="22"/>
          <w:szCs w:val="22"/>
          <w:lang w:val="es-ES_tradnl"/>
        </w:rPr>
        <w:t xml:space="preserve">y prevalente </w:t>
      </w:r>
      <w:r w:rsidR="00706ED9" w:rsidRPr="00DD37C0">
        <w:rPr>
          <w:rFonts w:ascii="Arial" w:hAnsi="Arial" w:cs="Arial"/>
          <w:sz w:val="22"/>
          <w:szCs w:val="22"/>
          <w:lang w:val="es-ES_tradnl"/>
        </w:rPr>
        <w:t>frente a la administración</w:t>
      </w:r>
      <w:r w:rsidR="00706ED9">
        <w:rPr>
          <w:rFonts w:ascii="Arial" w:hAnsi="Arial" w:cs="Arial"/>
          <w:sz w:val="22"/>
          <w:szCs w:val="22"/>
          <w:lang w:val="es-ES_tradnl"/>
        </w:rPr>
        <w:t>.</w:t>
      </w:r>
    </w:p>
    <w:p w14:paraId="57D36C83" w14:textId="77777777" w:rsidR="00706ED9" w:rsidRPr="0053657D" w:rsidRDefault="00706ED9" w:rsidP="0053657D">
      <w:pPr>
        <w:contextualSpacing/>
        <w:jc w:val="both"/>
        <w:rPr>
          <w:rFonts w:ascii="Arial" w:hAnsi="Arial" w:cs="Arial"/>
          <w:sz w:val="22"/>
          <w:szCs w:val="22"/>
          <w:lang w:val="es-MX"/>
        </w:rPr>
      </w:pPr>
    </w:p>
    <w:p w14:paraId="50CEEFA2" w14:textId="0E19F5FF" w:rsidR="006009D4" w:rsidRPr="00DD37C0" w:rsidRDefault="00C432DF" w:rsidP="006009D4">
      <w:pPr>
        <w:contextualSpacing/>
        <w:jc w:val="both"/>
        <w:rPr>
          <w:rFonts w:ascii="Arial" w:hAnsi="Arial" w:cs="Arial"/>
          <w:sz w:val="22"/>
          <w:szCs w:val="22"/>
          <w:lang w:val="es-ES_tradnl"/>
        </w:rPr>
      </w:pPr>
      <w:r w:rsidRPr="00C432DF">
        <w:rPr>
          <w:rFonts w:ascii="Arial" w:hAnsi="Arial" w:cs="Arial"/>
          <w:sz w:val="22"/>
          <w:szCs w:val="22"/>
          <w:lang w:val="es-ES_tradnl"/>
        </w:rPr>
        <w:t>Que mediante el Decreto 4145 de 2011 se crea la Unidad de Planificación de Tierras Rurales, Adecuación de Tierras y Usos Agropecuarios - UPRA con el objeto de orientar la política de gestión del territorio para usos agropecuarios</w:t>
      </w:r>
      <w:r w:rsidR="00076794">
        <w:rPr>
          <w:rFonts w:ascii="Arial" w:hAnsi="Arial" w:cs="Arial"/>
          <w:sz w:val="22"/>
          <w:szCs w:val="22"/>
          <w:lang w:val="es-ES_tradnl"/>
        </w:rPr>
        <w:t>, p</w:t>
      </w:r>
      <w:r w:rsidRPr="00C432DF">
        <w:rPr>
          <w:rFonts w:ascii="Arial" w:hAnsi="Arial" w:cs="Arial"/>
          <w:sz w:val="22"/>
          <w:szCs w:val="22"/>
          <w:lang w:val="es-ES_tradnl"/>
        </w:rPr>
        <w:t xml:space="preserve">ara lo cual </w:t>
      </w:r>
      <w:r w:rsidR="00076794" w:rsidRPr="00DD37C0">
        <w:rPr>
          <w:rFonts w:ascii="Arial" w:hAnsi="Arial" w:cs="Arial"/>
          <w:sz w:val="22"/>
          <w:szCs w:val="22"/>
          <w:lang w:val="es-ES_tradnl"/>
        </w:rPr>
        <w:t>prevé dentro de las funciones</w:t>
      </w:r>
      <w:r w:rsidR="00076794">
        <w:rPr>
          <w:rFonts w:ascii="Arial" w:hAnsi="Arial" w:cs="Arial"/>
          <w:sz w:val="22"/>
          <w:szCs w:val="22"/>
          <w:lang w:val="es-ES_tradnl"/>
        </w:rPr>
        <w:t xml:space="preserve"> p</w:t>
      </w:r>
      <w:r w:rsidR="00076794" w:rsidRPr="00354EE0">
        <w:rPr>
          <w:rFonts w:ascii="Arial" w:hAnsi="Arial" w:cs="Arial"/>
          <w:sz w:val="22"/>
          <w:szCs w:val="22"/>
          <w:lang w:val="es-ES_tradnl"/>
        </w:rPr>
        <w:t>lanificar el ordenamiento social de la propiedad de las tierras rurales y definir los</w:t>
      </w:r>
      <w:r w:rsidR="00076794" w:rsidRPr="00076794">
        <w:rPr>
          <w:rFonts w:ascii="Arial" w:hAnsi="Arial" w:cs="Arial"/>
          <w:sz w:val="22"/>
          <w:szCs w:val="22"/>
          <w:lang w:val="es-ES_tradnl"/>
        </w:rPr>
        <w:t xml:space="preserve"> </w:t>
      </w:r>
      <w:r w:rsidR="00076794" w:rsidRPr="00C432DF">
        <w:rPr>
          <w:rFonts w:ascii="Arial" w:hAnsi="Arial" w:cs="Arial"/>
          <w:sz w:val="22"/>
          <w:szCs w:val="22"/>
          <w:lang w:val="es-ES_tradnl"/>
        </w:rPr>
        <w:t>lineamientos</w:t>
      </w:r>
      <w:r w:rsidR="00076794">
        <w:rPr>
          <w:rFonts w:ascii="Arial" w:hAnsi="Arial" w:cs="Arial"/>
          <w:sz w:val="22"/>
          <w:szCs w:val="22"/>
          <w:lang w:val="es-ES_tradnl"/>
        </w:rPr>
        <w:t xml:space="preserve">, </w:t>
      </w:r>
      <w:r w:rsidR="00076794" w:rsidRPr="00354EE0">
        <w:rPr>
          <w:rFonts w:ascii="Arial" w:hAnsi="Arial" w:cs="Arial"/>
          <w:sz w:val="22"/>
          <w:szCs w:val="22"/>
          <w:lang w:val="es-ES_tradnl"/>
        </w:rPr>
        <w:t>criterios e instrumentos requeridos para tal efecto así como</w:t>
      </w:r>
      <w:r w:rsidRPr="00C432DF">
        <w:rPr>
          <w:rFonts w:ascii="Arial" w:hAnsi="Arial" w:cs="Arial"/>
          <w:sz w:val="22"/>
          <w:szCs w:val="22"/>
          <w:lang w:val="es-ES_tradnl"/>
        </w:rPr>
        <w:t xml:space="preserve"> para la toma de decisiones sobre el ordenamiento social de la propiedad de la tierra rural,</w:t>
      </w:r>
      <w:r w:rsidR="00076794">
        <w:rPr>
          <w:rFonts w:ascii="Arial" w:hAnsi="Arial" w:cs="Arial"/>
          <w:sz w:val="22"/>
          <w:szCs w:val="22"/>
          <w:lang w:val="es-ES_tradnl"/>
        </w:rPr>
        <w:t xml:space="preserve"> de acuerdo con los </w:t>
      </w:r>
      <w:bookmarkStart w:id="0" w:name="_Hlk487797022"/>
      <w:r w:rsidR="00076794">
        <w:rPr>
          <w:rFonts w:ascii="Arial" w:hAnsi="Arial" w:cs="Arial"/>
          <w:sz w:val="22"/>
          <w:szCs w:val="22"/>
          <w:lang w:val="es-ES_tradnl"/>
        </w:rPr>
        <w:t xml:space="preserve">artículos 3  y 5, </w:t>
      </w:r>
      <w:r w:rsidR="006009D4" w:rsidRPr="00DD37C0">
        <w:rPr>
          <w:rFonts w:ascii="Arial" w:hAnsi="Arial" w:cs="Arial"/>
          <w:sz w:val="22"/>
          <w:szCs w:val="22"/>
          <w:lang w:val="es-ES_tradnl"/>
        </w:rPr>
        <w:t>numeral 4</w:t>
      </w:r>
      <w:r w:rsidR="00076794">
        <w:rPr>
          <w:rFonts w:ascii="Arial" w:hAnsi="Arial" w:cs="Arial"/>
          <w:sz w:val="22"/>
          <w:szCs w:val="22"/>
          <w:lang w:val="es-ES_tradnl"/>
        </w:rPr>
        <w:t>.</w:t>
      </w:r>
    </w:p>
    <w:p w14:paraId="2DCC00A8" w14:textId="77777777" w:rsidR="006009D4" w:rsidRPr="00DD37C0" w:rsidRDefault="006009D4" w:rsidP="006009D4">
      <w:pPr>
        <w:contextualSpacing/>
        <w:jc w:val="both"/>
        <w:rPr>
          <w:rFonts w:ascii="Arial" w:hAnsi="Arial" w:cs="Arial"/>
          <w:color w:val="FF0000"/>
          <w:sz w:val="22"/>
          <w:szCs w:val="22"/>
          <w:lang w:val="es-ES_tradnl"/>
        </w:rPr>
      </w:pPr>
    </w:p>
    <w:p w14:paraId="0641E89A" w14:textId="359BB230" w:rsidR="006009D4" w:rsidRDefault="00E55108" w:rsidP="006009D4">
      <w:pPr>
        <w:contextualSpacing/>
        <w:jc w:val="both"/>
        <w:rPr>
          <w:rFonts w:ascii="Arial" w:hAnsi="Arial" w:cs="Arial"/>
          <w:sz w:val="22"/>
          <w:szCs w:val="22"/>
          <w:lang w:val="es-ES_tradnl"/>
        </w:rPr>
      </w:pPr>
      <w:bookmarkStart w:id="1" w:name="_Hlk487797374"/>
      <w:bookmarkEnd w:id="0"/>
      <w:r w:rsidRPr="00DD37C0">
        <w:rPr>
          <w:rFonts w:ascii="Arial" w:hAnsi="Arial" w:cs="Arial"/>
          <w:sz w:val="22"/>
          <w:szCs w:val="22"/>
          <w:lang w:val="es-ES_tradnl"/>
        </w:rPr>
        <w:t>Que</w:t>
      </w:r>
      <w:r w:rsidR="006009D4" w:rsidRPr="00DD37C0">
        <w:rPr>
          <w:rFonts w:ascii="Arial" w:hAnsi="Arial" w:cs="Arial"/>
          <w:sz w:val="22"/>
          <w:szCs w:val="22"/>
          <w:lang w:val="es-ES_tradnl"/>
        </w:rPr>
        <w:t xml:space="preserve"> la Agencia Nacional de Tierras fue creada mediante el Decreto Ley 2363 de 2015 y tiene entre sus funciones: </w:t>
      </w:r>
      <w:r w:rsidR="006009D4" w:rsidRPr="00DD37C0">
        <w:rPr>
          <w:rFonts w:ascii="Arial" w:hAnsi="Arial" w:cs="Arial"/>
          <w:i/>
          <w:sz w:val="22"/>
          <w:szCs w:val="22"/>
          <w:lang w:val="es-ES_tradnl"/>
        </w:rPr>
        <w:t>“Ejecutar los programas de acceso a tierras, con criterios de distribución equitativa entre los trabajadores rurales en condiciones que les asegure mejorar sus ingresos y calidad de vida”</w:t>
      </w:r>
      <w:r w:rsidR="006009D4" w:rsidRPr="00DD37C0">
        <w:rPr>
          <w:rFonts w:ascii="Arial" w:hAnsi="Arial" w:cs="Arial"/>
          <w:sz w:val="22"/>
          <w:szCs w:val="22"/>
          <w:lang w:val="es-ES_tradnl"/>
        </w:rPr>
        <w:t xml:space="preserve"> (</w:t>
      </w:r>
      <w:r w:rsidR="001E0195">
        <w:rPr>
          <w:rFonts w:ascii="Arial" w:hAnsi="Arial" w:cs="Arial"/>
          <w:sz w:val="22"/>
          <w:szCs w:val="22"/>
          <w:lang w:val="es-ES_tradnl"/>
        </w:rPr>
        <w:t xml:space="preserve">artículo 4, </w:t>
      </w:r>
      <w:r w:rsidR="006009D4" w:rsidRPr="00DD37C0">
        <w:rPr>
          <w:rFonts w:ascii="Arial" w:hAnsi="Arial" w:cs="Arial"/>
          <w:sz w:val="22"/>
          <w:szCs w:val="22"/>
          <w:lang w:val="es-ES_tradnl"/>
        </w:rPr>
        <w:t>numeral 7)</w:t>
      </w:r>
      <w:bookmarkEnd w:id="1"/>
      <w:r w:rsidR="00214C6F">
        <w:rPr>
          <w:rFonts w:ascii="Arial" w:hAnsi="Arial" w:cs="Arial"/>
          <w:sz w:val="22"/>
          <w:szCs w:val="22"/>
          <w:lang w:val="es-ES_tradnl"/>
        </w:rPr>
        <w:t>.</w:t>
      </w:r>
    </w:p>
    <w:p w14:paraId="4B467ECB" w14:textId="77777777" w:rsidR="0053657D" w:rsidRDefault="0053657D" w:rsidP="006009D4">
      <w:pPr>
        <w:contextualSpacing/>
        <w:jc w:val="both"/>
        <w:rPr>
          <w:rFonts w:ascii="Arial" w:hAnsi="Arial" w:cs="Arial"/>
          <w:sz w:val="22"/>
          <w:szCs w:val="22"/>
          <w:lang w:val="es-ES_tradnl"/>
        </w:rPr>
      </w:pPr>
    </w:p>
    <w:p w14:paraId="6A7B0E5B" w14:textId="36715183" w:rsidR="0053657D" w:rsidRPr="0053657D" w:rsidRDefault="0053657D" w:rsidP="006009D4">
      <w:pPr>
        <w:contextualSpacing/>
        <w:jc w:val="both"/>
        <w:rPr>
          <w:rFonts w:ascii="Arial" w:hAnsi="Arial" w:cs="Arial"/>
          <w:sz w:val="22"/>
          <w:szCs w:val="22"/>
        </w:rPr>
      </w:pPr>
      <w:r w:rsidRPr="0053657D">
        <w:rPr>
          <w:rFonts w:ascii="Arial" w:hAnsi="Arial" w:cs="Arial"/>
          <w:sz w:val="22"/>
          <w:szCs w:val="22"/>
        </w:rPr>
        <w:t>Que el Decreto Ley 2364 de 2015 creó la Agencia de Desarrollo Rural, con el objeto de ejecutar la política de desarrollo agropecuario y rural con enfoque territorial formulada por el Ministerio de Agricultura y Desarrollo Rural, a través de la estructuración, cofinanciación y ejecución de planes y proyectos integrales de desarrollo agropecuario y rural, entre otros.</w:t>
      </w:r>
    </w:p>
    <w:p w14:paraId="2EB87F54" w14:textId="77777777" w:rsidR="006009D4" w:rsidRPr="00DD37C0" w:rsidRDefault="006009D4" w:rsidP="006009D4">
      <w:pPr>
        <w:contextualSpacing/>
        <w:jc w:val="both"/>
        <w:rPr>
          <w:rFonts w:ascii="Arial" w:hAnsi="Arial" w:cs="Arial"/>
          <w:color w:val="FF0000"/>
          <w:sz w:val="22"/>
          <w:szCs w:val="22"/>
          <w:lang w:val="es-ES_tradnl"/>
        </w:rPr>
      </w:pPr>
    </w:p>
    <w:p w14:paraId="76F9857D" w14:textId="5B033DEB" w:rsidR="006009D4" w:rsidRPr="00DD37C0" w:rsidRDefault="00E55108" w:rsidP="006009D4">
      <w:pPr>
        <w:contextualSpacing/>
        <w:jc w:val="both"/>
        <w:rPr>
          <w:rFonts w:ascii="Arial" w:hAnsi="Arial" w:cs="Arial"/>
          <w:sz w:val="22"/>
          <w:szCs w:val="22"/>
          <w:lang w:val="es-ES_tradnl"/>
        </w:rPr>
      </w:pPr>
      <w:bookmarkStart w:id="2" w:name="_Hlk487797169"/>
      <w:r w:rsidRPr="00DD37C0">
        <w:rPr>
          <w:rFonts w:ascii="Arial" w:hAnsi="Arial" w:cs="Arial"/>
          <w:sz w:val="22"/>
          <w:szCs w:val="22"/>
          <w:lang w:val="es-ES_tradnl"/>
        </w:rPr>
        <w:lastRenderedPageBreak/>
        <w:t xml:space="preserve">Que </w:t>
      </w:r>
      <w:r w:rsidR="006009D4" w:rsidRPr="00DD37C0">
        <w:rPr>
          <w:rFonts w:ascii="Arial" w:hAnsi="Arial" w:cs="Arial"/>
          <w:sz w:val="22"/>
          <w:szCs w:val="22"/>
          <w:lang w:val="es-ES_tradnl"/>
        </w:rPr>
        <w:t>el Gobierno Nacional expidió el Decreto Ley 902 de 2017</w:t>
      </w:r>
      <w:r w:rsidR="00573FFB">
        <w:rPr>
          <w:rFonts w:ascii="Arial" w:hAnsi="Arial" w:cs="Arial"/>
          <w:sz w:val="22"/>
          <w:szCs w:val="22"/>
          <w:lang w:val="es-ES_tradnl"/>
        </w:rPr>
        <w:t xml:space="preserve"> ante </w:t>
      </w:r>
      <w:r w:rsidR="00573FFB" w:rsidRPr="003E4155">
        <w:rPr>
          <w:rFonts w:ascii="Arial" w:hAnsi="Arial" w:cs="Arial"/>
          <w:sz w:val="22"/>
          <w:szCs w:val="22"/>
          <w:lang w:val="es-ES_tradnl"/>
        </w:rPr>
        <w:t>la necesidad de atender la situación de pobreza extrema y multidimensional en el campo así como la situación de más de 800.000 hogares rurales dedicados a la actividad agropecuaria que no tienen tierra bajo ningún concepto</w:t>
      </w:r>
      <w:r w:rsidR="00354EE0">
        <w:rPr>
          <w:rFonts w:ascii="Arial" w:hAnsi="Arial" w:cs="Arial"/>
          <w:sz w:val="22"/>
          <w:szCs w:val="22"/>
          <w:lang w:val="es-ES_tradnl"/>
        </w:rPr>
        <w:t>,</w:t>
      </w:r>
      <w:r w:rsidR="00573FFB">
        <w:rPr>
          <w:rFonts w:ascii="Arial" w:hAnsi="Arial" w:cs="Arial"/>
          <w:sz w:val="22"/>
          <w:szCs w:val="22"/>
          <w:lang w:val="es-ES_tradnl"/>
        </w:rPr>
        <w:t xml:space="preserve"> </w:t>
      </w:r>
      <w:r w:rsidR="006009D4" w:rsidRPr="00DD37C0">
        <w:rPr>
          <w:rFonts w:ascii="Arial" w:hAnsi="Arial" w:cs="Arial"/>
          <w:sz w:val="22"/>
          <w:szCs w:val="22"/>
          <w:lang w:val="es-ES_tradnl"/>
        </w:rPr>
        <w:t xml:space="preserve">por </w:t>
      </w:r>
      <w:r w:rsidR="00573FFB">
        <w:rPr>
          <w:rFonts w:ascii="Arial" w:hAnsi="Arial" w:cs="Arial"/>
          <w:sz w:val="22"/>
          <w:szCs w:val="22"/>
          <w:lang w:val="es-ES_tradnl"/>
        </w:rPr>
        <w:t xml:space="preserve">lo </w:t>
      </w:r>
      <w:r w:rsidR="006009D4" w:rsidRPr="00DD37C0">
        <w:rPr>
          <w:rFonts w:ascii="Arial" w:hAnsi="Arial" w:cs="Arial"/>
          <w:sz w:val="22"/>
          <w:szCs w:val="22"/>
          <w:lang w:val="es-ES_tradnl"/>
        </w:rPr>
        <w:t xml:space="preserve">cual </w:t>
      </w:r>
      <w:r w:rsidR="00573FFB">
        <w:rPr>
          <w:rFonts w:ascii="Arial" w:hAnsi="Arial" w:cs="Arial"/>
          <w:sz w:val="22"/>
          <w:szCs w:val="22"/>
          <w:lang w:val="es-ES_tradnl"/>
        </w:rPr>
        <w:t>adoptó</w:t>
      </w:r>
      <w:r w:rsidR="006009D4" w:rsidRPr="00DD37C0">
        <w:rPr>
          <w:rFonts w:ascii="Arial" w:hAnsi="Arial" w:cs="Arial"/>
          <w:sz w:val="22"/>
          <w:szCs w:val="22"/>
          <w:lang w:val="es-ES_tradnl"/>
        </w:rPr>
        <w:t xml:space="preserve"> medidas para facilitar la implementación de la Reforma Rural Integral contemplada en el Acuerdo Final en materia de tierras, específicamente el procedimiento para el acceso y formalización y el Fondo de Tierras.</w:t>
      </w:r>
    </w:p>
    <w:p w14:paraId="5D8313A7" w14:textId="77777777" w:rsidR="006009D4" w:rsidRPr="00DD37C0" w:rsidRDefault="006009D4" w:rsidP="006009D4">
      <w:pPr>
        <w:contextualSpacing/>
        <w:jc w:val="both"/>
        <w:rPr>
          <w:rFonts w:ascii="Arial" w:hAnsi="Arial" w:cs="Arial"/>
          <w:color w:val="FF0000"/>
          <w:sz w:val="22"/>
          <w:szCs w:val="22"/>
          <w:lang w:val="es-ES_tradnl"/>
        </w:rPr>
      </w:pPr>
    </w:p>
    <w:bookmarkEnd w:id="2"/>
    <w:p w14:paraId="1747A2D6" w14:textId="77777777" w:rsidR="00354EE0" w:rsidRPr="00354EE0" w:rsidRDefault="00354EE0" w:rsidP="00354EE0">
      <w:pPr>
        <w:tabs>
          <w:tab w:val="left" w:pos="4536"/>
        </w:tabs>
        <w:contextualSpacing/>
        <w:jc w:val="both"/>
        <w:rPr>
          <w:rFonts w:ascii="Arial" w:hAnsi="Arial" w:cs="Arial"/>
          <w:sz w:val="22"/>
          <w:szCs w:val="22"/>
          <w:lang w:val="es-ES_tradnl"/>
        </w:rPr>
      </w:pPr>
      <w:r w:rsidRPr="00354EE0">
        <w:rPr>
          <w:rFonts w:ascii="Arial" w:hAnsi="Arial" w:cs="Arial"/>
          <w:sz w:val="22"/>
          <w:szCs w:val="22"/>
          <w:lang w:val="es-ES_tradnl"/>
        </w:rPr>
        <w:t>Que los artículos 4 y 5 ibídem, establecen 2 categorías de sujetos de acceso: i) sujetos de acceso a tierra y formalización a título gratuito, ii) sujetos de acceso a tierra y formalización a título parcialmente gratuito.</w:t>
      </w:r>
    </w:p>
    <w:p w14:paraId="323E96C1" w14:textId="77777777" w:rsidR="00354EE0" w:rsidRPr="00354EE0" w:rsidRDefault="00354EE0" w:rsidP="00354EE0">
      <w:pPr>
        <w:tabs>
          <w:tab w:val="left" w:pos="4536"/>
        </w:tabs>
        <w:contextualSpacing/>
        <w:jc w:val="both"/>
        <w:rPr>
          <w:rFonts w:ascii="Arial" w:hAnsi="Arial" w:cs="Arial"/>
          <w:sz w:val="22"/>
          <w:szCs w:val="22"/>
          <w:lang w:val="es-ES_tradnl"/>
        </w:rPr>
      </w:pPr>
    </w:p>
    <w:p w14:paraId="262A27A2" w14:textId="77777777" w:rsidR="00354EE0" w:rsidRPr="00354EE0" w:rsidRDefault="00354EE0" w:rsidP="00354EE0">
      <w:pPr>
        <w:tabs>
          <w:tab w:val="left" w:pos="4536"/>
        </w:tabs>
        <w:contextualSpacing/>
        <w:jc w:val="both"/>
        <w:rPr>
          <w:rFonts w:ascii="Arial" w:hAnsi="Arial" w:cs="Arial"/>
          <w:sz w:val="22"/>
          <w:szCs w:val="22"/>
          <w:lang w:val="es-ES_tradnl"/>
        </w:rPr>
      </w:pPr>
      <w:r w:rsidRPr="00354EE0">
        <w:rPr>
          <w:rFonts w:ascii="Arial" w:hAnsi="Arial" w:cs="Arial"/>
          <w:sz w:val="22"/>
          <w:szCs w:val="22"/>
          <w:lang w:val="es-ES_tradnl"/>
        </w:rPr>
        <w:t>Que el artículo 7 del mismo Decreto 902 de 2017, establece que los sujetos de que trata el artículo 5 deberán pagar un porcentaje del valor del inmueble, los cánones y las categorías económicas que defina la Agencia Nacional de Tierras, como contraprestación por el acceso y la regularización.</w:t>
      </w:r>
    </w:p>
    <w:p w14:paraId="3A3F2A33" w14:textId="77777777" w:rsidR="00354EE0" w:rsidRPr="00354EE0" w:rsidRDefault="00354EE0" w:rsidP="00354EE0">
      <w:pPr>
        <w:tabs>
          <w:tab w:val="left" w:pos="4536"/>
        </w:tabs>
        <w:contextualSpacing/>
        <w:jc w:val="both"/>
        <w:rPr>
          <w:rFonts w:ascii="Arial" w:hAnsi="Arial" w:cs="Arial"/>
          <w:sz w:val="22"/>
          <w:szCs w:val="22"/>
          <w:lang w:val="es-ES_tradnl"/>
        </w:rPr>
      </w:pPr>
    </w:p>
    <w:p w14:paraId="526D7B2E" w14:textId="592EF36B" w:rsidR="00B93B5A" w:rsidRDefault="00354EE0" w:rsidP="00354EE0">
      <w:pPr>
        <w:tabs>
          <w:tab w:val="left" w:pos="4536"/>
        </w:tabs>
        <w:contextualSpacing/>
        <w:jc w:val="both"/>
        <w:rPr>
          <w:rFonts w:ascii="Arial" w:hAnsi="Arial" w:cs="Arial"/>
          <w:sz w:val="22"/>
          <w:szCs w:val="22"/>
          <w:lang w:val="es-ES_tradnl"/>
        </w:rPr>
      </w:pPr>
      <w:r w:rsidRPr="00354EE0">
        <w:rPr>
          <w:rFonts w:ascii="Arial" w:hAnsi="Arial" w:cs="Arial"/>
          <w:sz w:val="22"/>
          <w:szCs w:val="22"/>
          <w:lang w:val="es-ES_tradnl"/>
        </w:rPr>
        <w:t xml:space="preserve">Que los sujetos de acceso y regularización a título gratuito y parcialmente gratuito hacen parte del Registro de Sujetos </w:t>
      </w:r>
      <w:r>
        <w:rPr>
          <w:rFonts w:ascii="Arial" w:hAnsi="Arial" w:cs="Arial"/>
          <w:sz w:val="22"/>
          <w:szCs w:val="22"/>
          <w:lang w:val="es-ES_tradnl"/>
        </w:rPr>
        <w:t xml:space="preserve">de </w:t>
      </w:r>
      <w:r w:rsidRPr="00354EE0">
        <w:rPr>
          <w:rFonts w:ascii="Arial" w:hAnsi="Arial" w:cs="Arial"/>
          <w:sz w:val="22"/>
          <w:szCs w:val="22"/>
          <w:lang w:val="es-ES_tradnl"/>
        </w:rPr>
        <w:t>Ordenamiento (RESO), instrumento de planeación y de ejecución gradual de la política pública y herramienta que propende porque el acceso y la formalización de tierras se adelanten de manera progresiva.</w:t>
      </w:r>
    </w:p>
    <w:p w14:paraId="2D84C2B9" w14:textId="77777777" w:rsidR="00354EE0" w:rsidRDefault="00354EE0" w:rsidP="00354EE0">
      <w:pPr>
        <w:tabs>
          <w:tab w:val="left" w:pos="4536"/>
        </w:tabs>
        <w:contextualSpacing/>
        <w:jc w:val="both"/>
        <w:rPr>
          <w:rFonts w:ascii="Arial" w:hAnsi="Arial" w:cs="Arial"/>
          <w:sz w:val="22"/>
          <w:szCs w:val="22"/>
          <w:lang w:val="es-ES_tradnl"/>
        </w:rPr>
      </w:pPr>
    </w:p>
    <w:p w14:paraId="4D1B70C5" w14:textId="79C8CD2B" w:rsidR="00B93B5A" w:rsidRDefault="00B93B5A" w:rsidP="006009D4">
      <w:pPr>
        <w:tabs>
          <w:tab w:val="left" w:pos="4536"/>
        </w:tabs>
        <w:contextualSpacing/>
        <w:jc w:val="both"/>
        <w:rPr>
          <w:rFonts w:ascii="Arial" w:hAnsi="Arial" w:cs="Arial"/>
          <w:sz w:val="22"/>
          <w:szCs w:val="22"/>
          <w:lang w:val="es-ES_tradnl"/>
        </w:rPr>
      </w:pPr>
      <w:r>
        <w:rPr>
          <w:rFonts w:ascii="Arial" w:hAnsi="Arial" w:cs="Arial"/>
          <w:sz w:val="22"/>
          <w:szCs w:val="22"/>
          <w:lang w:val="es-ES_tradnl"/>
        </w:rPr>
        <w:t xml:space="preserve">Que el </w:t>
      </w:r>
      <w:r w:rsidR="00FA664B">
        <w:rPr>
          <w:rFonts w:ascii="Arial" w:hAnsi="Arial" w:cs="Arial"/>
          <w:sz w:val="22"/>
          <w:szCs w:val="22"/>
          <w:lang w:val="es-ES_tradnl"/>
        </w:rPr>
        <w:t>a</w:t>
      </w:r>
      <w:r>
        <w:rPr>
          <w:rFonts w:ascii="Arial" w:hAnsi="Arial" w:cs="Arial"/>
          <w:sz w:val="22"/>
          <w:szCs w:val="22"/>
          <w:lang w:val="es-ES_tradnl"/>
        </w:rPr>
        <w:t xml:space="preserve">rtículo 29 del Decreto Ley 902 de 2017 creó el Subsidio integral de Acceso a Tierra – SIAT como un aporte estatal no reembolsable, que cubre hasta el 100 </w:t>
      </w:r>
      <w:r w:rsidR="00144158">
        <w:rPr>
          <w:rFonts w:ascii="Arial" w:hAnsi="Arial" w:cs="Arial"/>
          <w:sz w:val="22"/>
          <w:szCs w:val="22"/>
          <w:lang w:val="es-ES_tradnl"/>
        </w:rPr>
        <w:t>%</w:t>
      </w:r>
      <w:r>
        <w:rPr>
          <w:rFonts w:ascii="Arial" w:hAnsi="Arial" w:cs="Arial"/>
          <w:sz w:val="22"/>
          <w:szCs w:val="22"/>
          <w:lang w:val="es-ES_tradnl"/>
        </w:rPr>
        <w:t xml:space="preserve"> del valor de la tierra y o de los requerimientos financieros para el establecimiento del proyecto productivo para los sujetos de que tratan los artículo</w:t>
      </w:r>
      <w:r w:rsidR="00573FFB">
        <w:rPr>
          <w:rFonts w:ascii="Arial" w:hAnsi="Arial" w:cs="Arial"/>
          <w:sz w:val="22"/>
          <w:szCs w:val="22"/>
          <w:lang w:val="es-ES_tradnl"/>
        </w:rPr>
        <w:t>s</w:t>
      </w:r>
      <w:r>
        <w:rPr>
          <w:rFonts w:ascii="Arial" w:hAnsi="Arial" w:cs="Arial"/>
          <w:sz w:val="22"/>
          <w:szCs w:val="22"/>
          <w:lang w:val="es-ES_tradnl"/>
        </w:rPr>
        <w:t xml:space="preserve"> 4 y 5, del mismo Decreto Ley.</w:t>
      </w:r>
    </w:p>
    <w:p w14:paraId="39D8C541" w14:textId="77777777" w:rsidR="00563BC8" w:rsidRDefault="00563BC8" w:rsidP="006009D4">
      <w:pPr>
        <w:tabs>
          <w:tab w:val="left" w:pos="4536"/>
        </w:tabs>
        <w:contextualSpacing/>
        <w:jc w:val="both"/>
        <w:rPr>
          <w:rFonts w:ascii="Arial" w:hAnsi="Arial" w:cs="Arial"/>
          <w:sz w:val="22"/>
          <w:szCs w:val="22"/>
          <w:lang w:val="es-ES_tradnl"/>
        </w:rPr>
      </w:pPr>
    </w:p>
    <w:p w14:paraId="4C141F29" w14:textId="2F08B08A" w:rsidR="00563BC8" w:rsidRPr="00585980" w:rsidRDefault="00563BC8" w:rsidP="006009D4">
      <w:pPr>
        <w:tabs>
          <w:tab w:val="left" w:pos="4536"/>
        </w:tabs>
        <w:contextualSpacing/>
        <w:jc w:val="both"/>
        <w:rPr>
          <w:rFonts w:ascii="Arial" w:hAnsi="Arial" w:cs="Arial"/>
          <w:sz w:val="22"/>
          <w:szCs w:val="22"/>
          <w:lang w:val="es-ES_tradnl"/>
        </w:rPr>
      </w:pPr>
      <w:r w:rsidRPr="00585980">
        <w:rPr>
          <w:rFonts w:ascii="Arial" w:hAnsi="Arial" w:cs="Arial"/>
          <w:sz w:val="22"/>
          <w:szCs w:val="22"/>
          <w:lang w:val="es-ES_tradnl"/>
        </w:rPr>
        <w:t>Que el Gobierno Nacional, expidió el Decreto 1330 del 4 de octubre de 2020, con el objeto de  reglamentar el Subsidio Integral de Acceso a Tierras, previsto en el Decreto Ley 902 de 2017. En este sentido dispuso que el Subsidio se otorgará preferentemente en las zonas focalizadas con posterioridad a la identificación física y jurídica del predio, y dependerá de aspectos como la realización de barrido predial, la conformación del Registro de Inmuebles Rurales para atender a los aspirantes del Subsidio Integral de Acceso a Tierras y la disponibilidad presupuestal de la Agencia Nacional de Tierras para la adjudicación del Subsidio.</w:t>
      </w:r>
    </w:p>
    <w:p w14:paraId="7B69786B" w14:textId="77777777" w:rsidR="00563BC8" w:rsidRPr="00585980" w:rsidRDefault="00563BC8" w:rsidP="006009D4">
      <w:pPr>
        <w:tabs>
          <w:tab w:val="left" w:pos="4536"/>
        </w:tabs>
        <w:contextualSpacing/>
        <w:jc w:val="both"/>
        <w:rPr>
          <w:rFonts w:ascii="Arial" w:hAnsi="Arial" w:cs="Arial"/>
          <w:sz w:val="22"/>
          <w:szCs w:val="22"/>
          <w:lang w:val="es-ES_tradnl"/>
        </w:rPr>
      </w:pPr>
    </w:p>
    <w:p w14:paraId="0147FD7C" w14:textId="10E4E11B" w:rsidR="002865E2" w:rsidRPr="00585980" w:rsidRDefault="002865E2" w:rsidP="002865E2">
      <w:pPr>
        <w:jc w:val="both"/>
        <w:rPr>
          <w:rFonts w:ascii="Arial" w:hAnsi="Arial" w:cs="Arial"/>
          <w:sz w:val="22"/>
          <w:szCs w:val="22"/>
          <w:lang w:val="es-ES_tradnl"/>
        </w:rPr>
      </w:pPr>
      <w:r w:rsidRPr="00585980">
        <w:rPr>
          <w:rFonts w:ascii="Arial" w:hAnsi="Arial" w:cs="Arial"/>
          <w:sz w:val="22"/>
          <w:szCs w:val="22"/>
          <w:lang w:val="es-ES_tradnl"/>
        </w:rPr>
        <w:t>Que el artículo 2.14.22.1.3.del mismo Decreto 1330 de 2020, establece cuatro (4) asignaciones del Subsidio Integral de Acceso a Tierras, i) El valor del predio por adquirir, ii) El valor de los gastos notariales y de registro, iii) Los gastos de Subdivisión del bien, en los casos que proceda, y iv) El proyecto productivo.</w:t>
      </w:r>
    </w:p>
    <w:p w14:paraId="04D5CF59" w14:textId="77777777" w:rsidR="002865E2" w:rsidRPr="00585980" w:rsidRDefault="002865E2" w:rsidP="002865E2">
      <w:pPr>
        <w:jc w:val="both"/>
        <w:rPr>
          <w:rStyle w:val="apple-converted-space"/>
          <w:rFonts w:cstheme="minorHAnsi"/>
        </w:rPr>
      </w:pPr>
    </w:p>
    <w:p w14:paraId="3CC2C9EA" w14:textId="5CDC96C9" w:rsidR="002865E2" w:rsidRPr="00585980" w:rsidRDefault="002865E2" w:rsidP="002865E2">
      <w:pPr>
        <w:jc w:val="both"/>
        <w:rPr>
          <w:rFonts w:ascii="Arial" w:hAnsi="Arial" w:cs="Arial"/>
          <w:sz w:val="22"/>
          <w:szCs w:val="22"/>
          <w:lang w:val="es-ES_tradnl"/>
        </w:rPr>
      </w:pPr>
      <w:r w:rsidRPr="00585980">
        <w:rPr>
          <w:rFonts w:ascii="Arial" w:hAnsi="Arial" w:cs="Arial"/>
          <w:sz w:val="22"/>
          <w:szCs w:val="22"/>
          <w:lang w:val="es-ES_tradnl"/>
        </w:rPr>
        <w:t xml:space="preserve">Que el artículo 2.14.22.2.2 del Decreto 1330 de 2020, </w:t>
      </w:r>
      <w:r w:rsidR="0032424A" w:rsidRPr="00585980">
        <w:rPr>
          <w:rFonts w:ascii="Arial" w:hAnsi="Arial" w:cs="Arial"/>
          <w:sz w:val="22"/>
          <w:szCs w:val="22"/>
          <w:lang w:val="es-ES_tradnl"/>
        </w:rPr>
        <w:t>indica</w:t>
      </w:r>
      <w:r w:rsidRPr="00585980">
        <w:rPr>
          <w:rFonts w:ascii="Arial" w:hAnsi="Arial" w:cs="Arial"/>
          <w:sz w:val="22"/>
          <w:szCs w:val="22"/>
          <w:lang w:val="es-ES_tradnl"/>
        </w:rPr>
        <w:t xml:space="preserve"> que </w:t>
      </w:r>
      <w:r w:rsidR="0004423A" w:rsidRPr="00585980">
        <w:rPr>
          <w:rFonts w:ascii="Arial" w:hAnsi="Arial" w:cs="Arial"/>
          <w:sz w:val="22"/>
          <w:szCs w:val="22"/>
          <w:lang w:val="es-ES_tradnl"/>
        </w:rPr>
        <w:t xml:space="preserve">la adjudicación del Subsidio Integral de Tierras </w:t>
      </w:r>
      <w:r w:rsidRPr="00585980">
        <w:rPr>
          <w:rFonts w:ascii="Arial" w:hAnsi="Arial" w:cs="Arial"/>
          <w:sz w:val="22"/>
          <w:szCs w:val="22"/>
          <w:lang w:val="es-ES_tradnl"/>
        </w:rPr>
        <w:t xml:space="preserve">sólo procederá en favor de los sujetos de acceso a tierra y formalización en el siguiente orden de prioridad, i) Sujetos de acceso a tierra a título gratuito. ii) Sujetos de acceso a tierra a título parcialmente gratuito. Una vez se hayan atendido a los sujetos anteriores, podrán postularse, iii) Propietarios de tierras rurales en extensiones inferiores a la Unidad Agrícola Familiar. </w:t>
      </w:r>
    </w:p>
    <w:p w14:paraId="63DC001F" w14:textId="77777777" w:rsidR="00CC07EB" w:rsidRDefault="00CC07EB" w:rsidP="006009D4">
      <w:pPr>
        <w:tabs>
          <w:tab w:val="left" w:pos="4536"/>
        </w:tabs>
        <w:contextualSpacing/>
        <w:jc w:val="both"/>
        <w:rPr>
          <w:rFonts w:ascii="Arial" w:hAnsi="Arial" w:cs="Arial"/>
          <w:sz w:val="22"/>
          <w:szCs w:val="22"/>
          <w:lang w:val="es-ES_tradnl"/>
        </w:rPr>
      </w:pPr>
    </w:p>
    <w:p w14:paraId="7A3A143F" w14:textId="400BE69D" w:rsidR="00B93B5A" w:rsidRDefault="00B93B5A" w:rsidP="006009D4">
      <w:pPr>
        <w:tabs>
          <w:tab w:val="left" w:pos="4536"/>
        </w:tabs>
        <w:contextualSpacing/>
        <w:jc w:val="both"/>
        <w:rPr>
          <w:rFonts w:ascii="Arial" w:hAnsi="Arial" w:cs="Arial"/>
          <w:sz w:val="22"/>
          <w:szCs w:val="22"/>
          <w:lang w:val="es-ES_tradnl"/>
        </w:rPr>
      </w:pPr>
      <w:r>
        <w:rPr>
          <w:rFonts w:ascii="Arial" w:hAnsi="Arial" w:cs="Arial"/>
          <w:sz w:val="22"/>
          <w:szCs w:val="22"/>
          <w:lang w:val="es-ES_tradnl"/>
        </w:rPr>
        <w:t xml:space="preserve">Que según el parágrafo 1 </w:t>
      </w:r>
      <w:r w:rsidR="003F7033">
        <w:rPr>
          <w:rFonts w:ascii="Arial" w:hAnsi="Arial" w:cs="Arial"/>
          <w:sz w:val="22"/>
          <w:szCs w:val="22"/>
          <w:lang w:val="es-ES_tradnl"/>
        </w:rPr>
        <w:t>del artículo 29 ibídem, el SIAT será establecido por la ANT, de acuerdo con lineamientos y criterios definidos por la Unidad de Planificación de Tierras Rurales, Adecuación de Tierras y Usos Agropecuarios, UPRA, adoptados por el Ministerio de Agricultura y Desarrollo Rural</w:t>
      </w:r>
      <w:r w:rsidR="00076794">
        <w:rPr>
          <w:rFonts w:ascii="Arial" w:hAnsi="Arial" w:cs="Arial"/>
          <w:sz w:val="22"/>
          <w:szCs w:val="22"/>
          <w:lang w:val="es-ES_tradnl"/>
        </w:rPr>
        <w:t>, a lo cual se procede.</w:t>
      </w:r>
    </w:p>
    <w:p w14:paraId="2127ACB3" w14:textId="77777777" w:rsidR="00B93B5A" w:rsidRPr="00DD37C0" w:rsidRDefault="00B93B5A" w:rsidP="006009D4">
      <w:pPr>
        <w:tabs>
          <w:tab w:val="left" w:pos="4536"/>
        </w:tabs>
        <w:contextualSpacing/>
        <w:jc w:val="both"/>
        <w:rPr>
          <w:rFonts w:ascii="Arial" w:hAnsi="Arial" w:cs="Arial"/>
          <w:sz w:val="22"/>
          <w:szCs w:val="22"/>
          <w:lang w:val="es-ES_tradnl"/>
        </w:rPr>
      </w:pPr>
    </w:p>
    <w:p w14:paraId="25B020A1" w14:textId="5A0CE182" w:rsidR="006009D4" w:rsidRPr="00DD37C0" w:rsidRDefault="006009D4" w:rsidP="006009D4">
      <w:pPr>
        <w:tabs>
          <w:tab w:val="left" w:pos="4536"/>
        </w:tabs>
        <w:contextualSpacing/>
        <w:jc w:val="both"/>
        <w:rPr>
          <w:rFonts w:ascii="Arial" w:hAnsi="Arial" w:cs="Arial"/>
          <w:b/>
          <w:sz w:val="22"/>
          <w:szCs w:val="22"/>
          <w:lang w:val="es-ES_tradnl"/>
        </w:rPr>
      </w:pPr>
      <w:r w:rsidRPr="00DD37C0">
        <w:rPr>
          <w:rFonts w:ascii="Arial" w:hAnsi="Arial" w:cs="Arial"/>
          <w:sz w:val="22"/>
          <w:szCs w:val="22"/>
          <w:lang w:val="es-ES_tradnl"/>
        </w:rPr>
        <w:t>En mérito de lo expuesto,</w:t>
      </w:r>
    </w:p>
    <w:p w14:paraId="70E0875E" w14:textId="77777777" w:rsidR="006009D4" w:rsidRPr="00DD37C0" w:rsidRDefault="006009D4" w:rsidP="006009D4">
      <w:pPr>
        <w:tabs>
          <w:tab w:val="left" w:pos="4536"/>
        </w:tabs>
        <w:contextualSpacing/>
        <w:jc w:val="center"/>
        <w:rPr>
          <w:rFonts w:ascii="Arial" w:hAnsi="Arial" w:cs="Arial"/>
          <w:b/>
          <w:sz w:val="22"/>
          <w:szCs w:val="22"/>
          <w:lang w:val="es-ES_tradnl"/>
        </w:rPr>
      </w:pPr>
    </w:p>
    <w:p w14:paraId="70B61AE7" w14:textId="77777777" w:rsidR="006009D4" w:rsidRPr="00DD37C0" w:rsidRDefault="006009D4" w:rsidP="006009D4">
      <w:pPr>
        <w:tabs>
          <w:tab w:val="left" w:pos="4536"/>
        </w:tabs>
        <w:contextualSpacing/>
        <w:jc w:val="center"/>
        <w:rPr>
          <w:rFonts w:ascii="Arial" w:hAnsi="Arial" w:cs="Arial"/>
          <w:b/>
          <w:sz w:val="22"/>
          <w:szCs w:val="22"/>
          <w:lang w:val="es-ES_tradnl"/>
        </w:rPr>
      </w:pPr>
      <w:r w:rsidRPr="00DD37C0">
        <w:rPr>
          <w:rFonts w:ascii="Arial" w:hAnsi="Arial" w:cs="Arial"/>
          <w:b/>
          <w:sz w:val="22"/>
          <w:szCs w:val="22"/>
          <w:lang w:val="es-ES_tradnl"/>
        </w:rPr>
        <w:t>RESUELVE</w:t>
      </w:r>
    </w:p>
    <w:p w14:paraId="15331691" w14:textId="77777777" w:rsidR="006009D4" w:rsidRPr="00DD37C0" w:rsidRDefault="006009D4" w:rsidP="006009D4">
      <w:pPr>
        <w:contextualSpacing/>
        <w:rPr>
          <w:rFonts w:ascii="Arial" w:hAnsi="Arial" w:cs="Arial"/>
          <w:sz w:val="22"/>
          <w:szCs w:val="22"/>
          <w:lang w:val="es-ES_tradnl"/>
        </w:rPr>
      </w:pPr>
    </w:p>
    <w:p w14:paraId="6C3B1F88" w14:textId="33C9AFEA" w:rsidR="006009D4" w:rsidRPr="00DD37C0" w:rsidRDefault="006009D4" w:rsidP="006009D4">
      <w:pPr>
        <w:contextualSpacing/>
        <w:jc w:val="both"/>
        <w:rPr>
          <w:rFonts w:ascii="Arial" w:hAnsi="Arial" w:cs="Arial"/>
          <w:sz w:val="22"/>
          <w:szCs w:val="22"/>
          <w:lang w:val="es-ES_tradnl"/>
        </w:rPr>
      </w:pPr>
      <w:r w:rsidRPr="00DD37C0">
        <w:rPr>
          <w:rFonts w:ascii="Arial" w:hAnsi="Arial" w:cs="Arial"/>
          <w:b/>
          <w:sz w:val="22"/>
          <w:szCs w:val="22"/>
          <w:lang w:val="es-ES_tradnl"/>
        </w:rPr>
        <w:t xml:space="preserve">Artículo 1. Objeto: </w:t>
      </w:r>
      <w:r w:rsidRPr="00DD37C0">
        <w:rPr>
          <w:rFonts w:ascii="Arial" w:hAnsi="Arial" w:cs="Arial"/>
          <w:sz w:val="22"/>
          <w:szCs w:val="22"/>
          <w:lang w:val="es-ES_tradnl"/>
        </w:rPr>
        <w:t xml:space="preserve">Adóptense los </w:t>
      </w:r>
      <w:r w:rsidR="00FA664B">
        <w:rPr>
          <w:rFonts w:ascii="Arial" w:hAnsi="Arial" w:cs="Arial"/>
          <w:sz w:val="22"/>
          <w:szCs w:val="22"/>
          <w:lang w:val="es-ES_tradnl"/>
        </w:rPr>
        <w:t>“</w:t>
      </w:r>
      <w:r w:rsidRPr="00DD37C0">
        <w:rPr>
          <w:rFonts w:ascii="Arial" w:hAnsi="Arial" w:cs="Arial"/>
          <w:sz w:val="22"/>
          <w:szCs w:val="22"/>
          <w:lang w:val="es-ES_tradnl"/>
        </w:rPr>
        <w:t xml:space="preserve">Lineamientos y criterios para el otorgamiento del Subsidio Integral de Acceso a </w:t>
      </w:r>
      <w:r w:rsidR="003E7F7E">
        <w:rPr>
          <w:rFonts w:ascii="Arial" w:hAnsi="Arial" w:cs="Arial"/>
          <w:sz w:val="22"/>
          <w:szCs w:val="22"/>
          <w:lang w:val="es-ES_tradnl"/>
        </w:rPr>
        <w:t>Tierras</w:t>
      </w:r>
      <w:r w:rsidR="00FA664B">
        <w:rPr>
          <w:rFonts w:ascii="Arial" w:hAnsi="Arial" w:cs="Arial"/>
          <w:sz w:val="22"/>
          <w:szCs w:val="22"/>
          <w:lang w:val="es-ES_tradnl"/>
        </w:rPr>
        <w:t xml:space="preserve"> </w:t>
      </w:r>
      <w:r w:rsidR="003E7F7E">
        <w:rPr>
          <w:rFonts w:ascii="Arial" w:hAnsi="Arial" w:cs="Arial"/>
          <w:sz w:val="22"/>
          <w:szCs w:val="22"/>
          <w:lang w:val="es-ES_tradnl"/>
        </w:rPr>
        <w:t>-SIAT</w:t>
      </w:r>
      <w:r w:rsidR="00FA664B">
        <w:rPr>
          <w:rFonts w:ascii="Arial" w:hAnsi="Arial" w:cs="Arial"/>
          <w:sz w:val="22"/>
          <w:szCs w:val="22"/>
          <w:lang w:val="es-ES_tradnl"/>
        </w:rPr>
        <w:t>”</w:t>
      </w:r>
      <w:r w:rsidR="003E7F7E">
        <w:rPr>
          <w:rFonts w:ascii="Arial" w:hAnsi="Arial" w:cs="Arial"/>
          <w:sz w:val="22"/>
          <w:szCs w:val="22"/>
          <w:lang w:val="es-ES_tradnl"/>
        </w:rPr>
        <w:t xml:space="preserve">, contenidos en el </w:t>
      </w:r>
      <w:r w:rsidR="00FA664B">
        <w:rPr>
          <w:rFonts w:ascii="Arial" w:hAnsi="Arial" w:cs="Arial"/>
          <w:sz w:val="22"/>
          <w:szCs w:val="22"/>
          <w:lang w:val="es-ES_tradnl"/>
        </w:rPr>
        <w:t>documento a</w:t>
      </w:r>
      <w:r w:rsidRPr="00DD37C0">
        <w:rPr>
          <w:rFonts w:ascii="Arial" w:hAnsi="Arial" w:cs="Arial"/>
          <w:sz w:val="22"/>
          <w:szCs w:val="22"/>
          <w:lang w:val="es-ES_tradnl"/>
        </w:rPr>
        <w:t xml:space="preserve">nexo </w:t>
      </w:r>
      <w:r w:rsidR="00FA664B">
        <w:rPr>
          <w:rFonts w:ascii="Arial" w:hAnsi="Arial" w:cs="Arial"/>
          <w:sz w:val="22"/>
          <w:szCs w:val="22"/>
          <w:lang w:val="es-ES_tradnl"/>
        </w:rPr>
        <w:t>que</w:t>
      </w:r>
      <w:r w:rsidRPr="00DD37C0">
        <w:rPr>
          <w:rFonts w:ascii="Arial" w:hAnsi="Arial" w:cs="Arial"/>
          <w:sz w:val="22"/>
          <w:szCs w:val="22"/>
          <w:lang w:val="es-ES_tradnl"/>
        </w:rPr>
        <w:t xml:space="preserve"> forma parte integra</w:t>
      </w:r>
      <w:r w:rsidR="00FA664B">
        <w:rPr>
          <w:rFonts w:ascii="Arial" w:hAnsi="Arial" w:cs="Arial"/>
          <w:sz w:val="22"/>
          <w:szCs w:val="22"/>
          <w:lang w:val="es-ES_tradnl"/>
        </w:rPr>
        <w:t>l</w:t>
      </w:r>
      <w:r w:rsidRPr="00DD37C0">
        <w:rPr>
          <w:rFonts w:ascii="Arial" w:hAnsi="Arial" w:cs="Arial"/>
          <w:sz w:val="22"/>
          <w:szCs w:val="22"/>
          <w:lang w:val="es-ES_tradnl"/>
        </w:rPr>
        <w:t xml:space="preserve"> de</w:t>
      </w:r>
      <w:r w:rsidR="00FA664B">
        <w:rPr>
          <w:rFonts w:ascii="Arial" w:hAnsi="Arial" w:cs="Arial"/>
          <w:sz w:val="22"/>
          <w:szCs w:val="22"/>
          <w:lang w:val="es-ES_tradnl"/>
        </w:rPr>
        <w:t xml:space="preserve"> la</w:t>
      </w:r>
      <w:r w:rsidRPr="00DD37C0">
        <w:rPr>
          <w:rFonts w:ascii="Arial" w:hAnsi="Arial" w:cs="Arial"/>
          <w:sz w:val="22"/>
          <w:szCs w:val="22"/>
          <w:lang w:val="es-ES_tradnl"/>
        </w:rPr>
        <w:t xml:space="preserve"> presente </w:t>
      </w:r>
      <w:r w:rsidR="00FA664B">
        <w:rPr>
          <w:rFonts w:ascii="Arial" w:hAnsi="Arial" w:cs="Arial"/>
          <w:sz w:val="22"/>
          <w:szCs w:val="22"/>
          <w:lang w:val="es-ES_tradnl"/>
        </w:rPr>
        <w:t>Resolución</w:t>
      </w:r>
      <w:r w:rsidRPr="00DD37C0">
        <w:rPr>
          <w:rFonts w:ascii="Arial" w:hAnsi="Arial" w:cs="Arial"/>
          <w:sz w:val="22"/>
          <w:szCs w:val="22"/>
          <w:lang w:val="es-ES_tradnl"/>
        </w:rPr>
        <w:t xml:space="preserve">. </w:t>
      </w:r>
    </w:p>
    <w:p w14:paraId="33359AF2" w14:textId="77777777" w:rsidR="006009D4" w:rsidRPr="00DD37C0" w:rsidRDefault="006009D4" w:rsidP="006009D4">
      <w:pPr>
        <w:contextualSpacing/>
        <w:jc w:val="both"/>
        <w:rPr>
          <w:rFonts w:ascii="Arial" w:hAnsi="Arial" w:cs="Arial"/>
          <w:sz w:val="22"/>
          <w:szCs w:val="22"/>
          <w:lang w:val="es-ES_tradnl"/>
        </w:rPr>
      </w:pPr>
    </w:p>
    <w:p w14:paraId="35668FF0" w14:textId="1EDF1883" w:rsidR="006009D4" w:rsidRDefault="006009D4" w:rsidP="006009D4">
      <w:pPr>
        <w:contextualSpacing/>
        <w:jc w:val="both"/>
        <w:rPr>
          <w:rFonts w:ascii="Arial" w:hAnsi="Arial" w:cs="Arial"/>
          <w:sz w:val="22"/>
          <w:szCs w:val="22"/>
          <w:lang w:val="es-ES_tradnl"/>
        </w:rPr>
      </w:pPr>
      <w:r w:rsidRPr="00585980">
        <w:rPr>
          <w:rFonts w:ascii="Arial" w:hAnsi="Arial" w:cs="Arial"/>
          <w:b/>
          <w:sz w:val="22"/>
          <w:szCs w:val="22"/>
          <w:lang w:val="es-ES_tradnl"/>
        </w:rPr>
        <w:t xml:space="preserve">Artículo </w:t>
      </w:r>
      <w:r w:rsidR="00C545A9" w:rsidRPr="00585980">
        <w:rPr>
          <w:rFonts w:ascii="Arial" w:hAnsi="Arial" w:cs="Arial"/>
          <w:b/>
          <w:sz w:val="22"/>
          <w:szCs w:val="22"/>
          <w:lang w:val="es-ES_tradnl"/>
        </w:rPr>
        <w:t>2</w:t>
      </w:r>
      <w:r w:rsidRPr="00585980">
        <w:rPr>
          <w:rFonts w:ascii="Arial" w:hAnsi="Arial" w:cs="Arial"/>
          <w:b/>
          <w:sz w:val="22"/>
          <w:szCs w:val="22"/>
          <w:lang w:val="es-ES_tradnl"/>
        </w:rPr>
        <w:t>. Ámbito de aplicación.</w:t>
      </w:r>
      <w:r w:rsidR="00214C6F" w:rsidRPr="00585980">
        <w:rPr>
          <w:rFonts w:ascii="Arial" w:hAnsi="Arial" w:cs="Arial"/>
          <w:b/>
          <w:sz w:val="22"/>
          <w:szCs w:val="22"/>
          <w:lang w:val="es-ES_tradnl"/>
        </w:rPr>
        <w:t xml:space="preserve"> </w:t>
      </w:r>
      <w:r w:rsidR="00214C6F" w:rsidRPr="00585980">
        <w:rPr>
          <w:rFonts w:ascii="Arial" w:hAnsi="Arial" w:cs="Arial"/>
          <w:sz w:val="22"/>
          <w:szCs w:val="22"/>
          <w:lang w:val="es-ES_tradnl"/>
        </w:rPr>
        <w:t>Los Lineamientos y criterios para el otorgamiento del Subsidio Integral de Acceso a Tierras-SIAT</w:t>
      </w:r>
      <w:r w:rsidR="002E7225" w:rsidRPr="00585980">
        <w:rPr>
          <w:rFonts w:ascii="Arial" w:hAnsi="Arial" w:cs="Arial"/>
          <w:sz w:val="22"/>
          <w:szCs w:val="22"/>
          <w:lang w:val="es-ES_tradnl"/>
        </w:rPr>
        <w:t xml:space="preserve">, </w:t>
      </w:r>
      <w:r w:rsidR="00214C6F" w:rsidRPr="00585980">
        <w:rPr>
          <w:rFonts w:ascii="Arial" w:hAnsi="Arial" w:cs="Arial"/>
          <w:sz w:val="22"/>
          <w:szCs w:val="22"/>
          <w:lang w:val="es-ES_tradnl"/>
        </w:rPr>
        <w:t>son aplicables, en los términos de</w:t>
      </w:r>
      <w:r w:rsidR="001E0195" w:rsidRPr="00585980">
        <w:rPr>
          <w:rFonts w:ascii="Arial" w:hAnsi="Arial" w:cs="Arial"/>
          <w:sz w:val="22"/>
          <w:szCs w:val="22"/>
          <w:lang w:val="es-ES_tradnl"/>
        </w:rPr>
        <w:t xml:space="preserve"> </w:t>
      </w:r>
      <w:r w:rsidR="00214C6F" w:rsidRPr="00585980">
        <w:rPr>
          <w:rFonts w:ascii="Arial" w:hAnsi="Arial" w:cs="Arial"/>
          <w:sz w:val="22"/>
          <w:szCs w:val="22"/>
          <w:lang w:val="es-ES_tradnl"/>
        </w:rPr>
        <w:t>l</w:t>
      </w:r>
      <w:r w:rsidR="001E0195" w:rsidRPr="00585980">
        <w:rPr>
          <w:rFonts w:ascii="Arial" w:hAnsi="Arial" w:cs="Arial"/>
          <w:sz w:val="22"/>
          <w:szCs w:val="22"/>
          <w:lang w:val="es-ES_tradnl"/>
        </w:rPr>
        <w:t>os</w:t>
      </w:r>
      <w:r w:rsidR="00214C6F" w:rsidRPr="00585980">
        <w:rPr>
          <w:rFonts w:ascii="Arial" w:hAnsi="Arial" w:cs="Arial"/>
          <w:sz w:val="22"/>
          <w:szCs w:val="22"/>
          <w:lang w:val="es-ES_tradnl"/>
        </w:rPr>
        <w:t xml:space="preserve"> artículo</w:t>
      </w:r>
      <w:r w:rsidR="001E0195" w:rsidRPr="00585980">
        <w:rPr>
          <w:rFonts w:ascii="Arial" w:hAnsi="Arial" w:cs="Arial"/>
          <w:sz w:val="22"/>
          <w:szCs w:val="22"/>
          <w:lang w:val="es-ES_tradnl"/>
        </w:rPr>
        <w:t>s</w:t>
      </w:r>
      <w:r w:rsidR="00214C6F" w:rsidRPr="00585980">
        <w:rPr>
          <w:rFonts w:ascii="Arial" w:hAnsi="Arial" w:cs="Arial"/>
          <w:sz w:val="22"/>
          <w:szCs w:val="22"/>
          <w:lang w:val="es-ES_tradnl"/>
        </w:rPr>
        <w:t xml:space="preserve"> 2</w:t>
      </w:r>
      <w:r w:rsidR="001E0195" w:rsidRPr="00585980">
        <w:rPr>
          <w:rFonts w:ascii="Arial" w:hAnsi="Arial" w:cs="Arial"/>
          <w:sz w:val="22"/>
          <w:szCs w:val="22"/>
          <w:lang w:val="es-ES_tradnl"/>
        </w:rPr>
        <w:t xml:space="preserve"> y 3 </w:t>
      </w:r>
      <w:r w:rsidR="00214C6F" w:rsidRPr="00585980">
        <w:rPr>
          <w:rFonts w:ascii="Arial" w:hAnsi="Arial" w:cs="Arial"/>
          <w:sz w:val="22"/>
          <w:szCs w:val="22"/>
          <w:lang w:val="es-ES_tradnl"/>
        </w:rPr>
        <w:t xml:space="preserve">del Decreto Ley 902 de 2017, a todos los nacionales que ejerzan o pretendan ejercer derechos sobre predios rurales en programas de acceso a tierra o formalización de la propiedad rural, siempre que se encuentren dentro de las </w:t>
      </w:r>
      <w:r w:rsidR="0032424A" w:rsidRPr="00585980">
        <w:rPr>
          <w:rFonts w:ascii="Arial" w:hAnsi="Arial" w:cs="Arial"/>
          <w:sz w:val="22"/>
          <w:szCs w:val="22"/>
          <w:lang w:val="es-ES_tradnl"/>
        </w:rPr>
        <w:t>categorías establecidas en los artículos 4 y 5 del mism</w:t>
      </w:r>
      <w:r w:rsidR="00D40370">
        <w:rPr>
          <w:rFonts w:ascii="Arial" w:hAnsi="Arial" w:cs="Arial"/>
          <w:sz w:val="22"/>
          <w:szCs w:val="22"/>
          <w:lang w:val="es-ES_tradnl"/>
        </w:rPr>
        <w:t>o Decreto, igualmente indicadas</w:t>
      </w:r>
      <w:r w:rsidR="0032424A" w:rsidRPr="00585980">
        <w:rPr>
          <w:rFonts w:ascii="Arial" w:hAnsi="Arial" w:cs="Arial"/>
          <w:sz w:val="22"/>
          <w:szCs w:val="22"/>
          <w:lang w:val="es-ES_tradnl"/>
        </w:rPr>
        <w:t xml:space="preserve"> en el artículo 2.14.22.2.2 del </w:t>
      </w:r>
      <w:r w:rsidR="00D40370" w:rsidRPr="00D40370">
        <w:rPr>
          <w:rFonts w:ascii="Arial" w:hAnsi="Arial" w:cs="Arial"/>
          <w:sz w:val="22"/>
          <w:szCs w:val="22"/>
          <w:lang w:val="es-ES_tradnl"/>
        </w:rPr>
        <w:t>Decreto 1071 de 2015</w:t>
      </w:r>
      <w:r w:rsidR="00D40370">
        <w:rPr>
          <w:rFonts w:ascii="Arial" w:hAnsi="Arial" w:cs="Arial"/>
          <w:sz w:val="22"/>
          <w:szCs w:val="22"/>
          <w:lang w:val="es-ES_tradnl"/>
        </w:rPr>
        <w:t xml:space="preserve"> adicionado por el artículo 1 del </w:t>
      </w:r>
      <w:bookmarkStart w:id="3" w:name="_GoBack"/>
      <w:bookmarkEnd w:id="3"/>
      <w:r w:rsidR="0032424A" w:rsidRPr="00585980">
        <w:rPr>
          <w:rFonts w:ascii="Arial" w:hAnsi="Arial" w:cs="Arial"/>
          <w:sz w:val="22"/>
          <w:szCs w:val="22"/>
          <w:lang w:val="es-ES_tradnl"/>
        </w:rPr>
        <w:t>Decreto 1330 de 2020.</w:t>
      </w:r>
    </w:p>
    <w:p w14:paraId="6EBB3EBD" w14:textId="77777777" w:rsidR="006D6297" w:rsidRPr="00585980" w:rsidRDefault="006D6297" w:rsidP="006009D4">
      <w:pPr>
        <w:contextualSpacing/>
        <w:jc w:val="both"/>
        <w:rPr>
          <w:rFonts w:ascii="Arial" w:hAnsi="Arial" w:cs="Arial"/>
          <w:b/>
          <w:sz w:val="22"/>
          <w:szCs w:val="22"/>
          <w:lang w:val="es-ES_tradnl"/>
        </w:rPr>
      </w:pPr>
    </w:p>
    <w:p w14:paraId="6D4E342B" w14:textId="06543BD3" w:rsidR="00947F29" w:rsidRPr="00DD37C0" w:rsidRDefault="009B2FD0" w:rsidP="00195EEC">
      <w:pPr>
        <w:jc w:val="both"/>
        <w:rPr>
          <w:rFonts w:ascii="Arial" w:hAnsi="Arial" w:cs="Arial"/>
          <w:b/>
          <w:szCs w:val="24"/>
          <w:lang w:val="es-ES_tradnl"/>
        </w:rPr>
      </w:pPr>
      <w:r w:rsidRPr="00585980">
        <w:rPr>
          <w:rFonts w:ascii="Arial" w:hAnsi="Arial" w:cs="Arial"/>
          <w:b/>
          <w:szCs w:val="24"/>
          <w:lang w:val="es-ES_tradnl"/>
        </w:rPr>
        <w:t>Artículo</w:t>
      </w:r>
      <w:r w:rsidR="00CC0B4F" w:rsidRPr="00585980">
        <w:rPr>
          <w:rFonts w:ascii="Arial" w:hAnsi="Arial" w:cs="Arial"/>
          <w:b/>
          <w:szCs w:val="24"/>
          <w:lang w:val="es-ES_tradnl"/>
        </w:rPr>
        <w:t xml:space="preserve"> 3</w:t>
      </w:r>
      <w:r w:rsidR="00A00AF0" w:rsidRPr="00585980">
        <w:rPr>
          <w:rFonts w:ascii="Arial" w:hAnsi="Arial" w:cs="Arial"/>
          <w:b/>
          <w:szCs w:val="24"/>
          <w:lang w:val="es-ES_tradnl"/>
        </w:rPr>
        <w:t xml:space="preserve">. </w:t>
      </w:r>
      <w:r w:rsidR="00B93B5A" w:rsidRPr="006D6297">
        <w:rPr>
          <w:rFonts w:ascii="Arial" w:hAnsi="Arial" w:cs="Arial"/>
          <w:b/>
          <w:szCs w:val="24"/>
          <w:lang w:val="es-ES_tradnl"/>
        </w:rPr>
        <w:t>Vigencias y derogatorias.</w:t>
      </w:r>
      <w:r w:rsidR="00B93B5A" w:rsidRPr="00585980">
        <w:rPr>
          <w:rFonts w:ascii="Arial" w:hAnsi="Arial" w:cs="Arial"/>
          <w:szCs w:val="24"/>
          <w:lang w:val="es-ES_tradnl"/>
        </w:rPr>
        <w:t xml:space="preserve"> La presente resolución rige a partir de la</w:t>
      </w:r>
      <w:r w:rsidR="00B93B5A" w:rsidRPr="00B93B5A">
        <w:rPr>
          <w:rFonts w:ascii="Arial" w:hAnsi="Arial" w:cs="Arial"/>
          <w:szCs w:val="24"/>
          <w:lang w:val="es-ES_tradnl"/>
        </w:rPr>
        <w:t xml:space="preserve"> fecha de su expedición.</w:t>
      </w:r>
    </w:p>
    <w:p w14:paraId="12665F7C" w14:textId="7C69D290" w:rsidR="00D227A8" w:rsidRPr="00DD37C0" w:rsidRDefault="00D227A8" w:rsidP="00195EEC">
      <w:pPr>
        <w:jc w:val="both"/>
        <w:rPr>
          <w:rFonts w:ascii="Arial" w:hAnsi="Arial" w:cs="Arial"/>
          <w:b/>
          <w:szCs w:val="24"/>
          <w:lang w:val="es-ES_tradnl"/>
        </w:rPr>
      </w:pPr>
    </w:p>
    <w:p w14:paraId="02BFD933" w14:textId="77777777" w:rsidR="00D227A8" w:rsidRPr="00DD37C0" w:rsidRDefault="00D227A8" w:rsidP="00195EEC">
      <w:pPr>
        <w:jc w:val="both"/>
        <w:rPr>
          <w:rFonts w:ascii="Arial" w:hAnsi="Arial" w:cs="Arial"/>
          <w:b/>
          <w:szCs w:val="24"/>
          <w:lang w:val="es-ES_tradnl"/>
        </w:rPr>
      </w:pPr>
    </w:p>
    <w:p w14:paraId="6C343561" w14:textId="77777777" w:rsidR="00947F29" w:rsidRPr="00DD37C0" w:rsidRDefault="00A00AF0" w:rsidP="00195EEC">
      <w:pPr>
        <w:widowControl w:val="0"/>
        <w:jc w:val="center"/>
        <w:rPr>
          <w:rFonts w:ascii="Arial" w:hAnsi="Arial" w:cs="Arial"/>
          <w:b/>
          <w:szCs w:val="24"/>
          <w:lang w:val="es-ES_tradnl"/>
        </w:rPr>
      </w:pPr>
      <w:r w:rsidRPr="00DD37C0">
        <w:rPr>
          <w:rFonts w:ascii="Arial" w:hAnsi="Arial" w:cs="Arial"/>
          <w:b/>
          <w:szCs w:val="24"/>
          <w:lang w:val="es-ES_tradnl"/>
        </w:rPr>
        <w:t>PUBL</w:t>
      </w:r>
      <w:r w:rsidR="00F969DE" w:rsidRPr="00DD37C0">
        <w:rPr>
          <w:rFonts w:ascii="Arial" w:hAnsi="Arial" w:cs="Arial"/>
          <w:b/>
          <w:szCs w:val="24"/>
          <w:lang w:val="es-ES_tradnl"/>
        </w:rPr>
        <w:t>Í</w:t>
      </w:r>
      <w:r w:rsidRPr="00DD37C0">
        <w:rPr>
          <w:rFonts w:ascii="Arial" w:hAnsi="Arial" w:cs="Arial"/>
          <w:b/>
          <w:szCs w:val="24"/>
          <w:lang w:val="es-ES_tradnl"/>
        </w:rPr>
        <w:t>QUESE Y C</w:t>
      </w:r>
      <w:r w:rsidR="00F969DE" w:rsidRPr="00DD37C0">
        <w:rPr>
          <w:rFonts w:ascii="Arial" w:hAnsi="Arial" w:cs="Arial"/>
          <w:b/>
          <w:szCs w:val="24"/>
          <w:lang w:val="es-ES_tradnl"/>
        </w:rPr>
        <w:t>Ú</w:t>
      </w:r>
      <w:r w:rsidRPr="00DD37C0">
        <w:rPr>
          <w:rFonts w:ascii="Arial" w:hAnsi="Arial" w:cs="Arial"/>
          <w:b/>
          <w:szCs w:val="24"/>
          <w:lang w:val="es-ES_tradnl"/>
        </w:rPr>
        <w:t>MPLASE</w:t>
      </w:r>
    </w:p>
    <w:p w14:paraId="29F0A979" w14:textId="77777777" w:rsidR="00947F29" w:rsidRPr="00DD37C0" w:rsidRDefault="00947F29" w:rsidP="00195EEC">
      <w:pPr>
        <w:widowControl w:val="0"/>
        <w:jc w:val="both"/>
        <w:rPr>
          <w:rFonts w:ascii="Arial" w:hAnsi="Arial" w:cs="Arial"/>
          <w:szCs w:val="24"/>
          <w:lang w:val="es-ES_tradnl"/>
        </w:rPr>
      </w:pPr>
    </w:p>
    <w:p w14:paraId="28B65848" w14:textId="77777777" w:rsidR="00D227A8" w:rsidRPr="00DD37C0" w:rsidRDefault="00D227A8" w:rsidP="00195EEC">
      <w:pPr>
        <w:widowControl w:val="0"/>
        <w:jc w:val="both"/>
        <w:rPr>
          <w:rFonts w:ascii="Arial" w:hAnsi="Arial" w:cs="Arial"/>
          <w:szCs w:val="24"/>
          <w:lang w:val="es-ES_tradnl"/>
        </w:rPr>
      </w:pPr>
    </w:p>
    <w:p w14:paraId="10A25BB4" w14:textId="14FC28CF" w:rsidR="00947F29" w:rsidRPr="00DD37C0" w:rsidRDefault="00A00AF0" w:rsidP="00195EEC">
      <w:pPr>
        <w:widowControl w:val="0"/>
        <w:jc w:val="both"/>
        <w:rPr>
          <w:rFonts w:ascii="Arial" w:hAnsi="Arial" w:cs="Arial"/>
          <w:szCs w:val="24"/>
          <w:lang w:val="es-ES_tradnl"/>
        </w:rPr>
      </w:pPr>
      <w:r w:rsidRPr="00DD37C0">
        <w:rPr>
          <w:rFonts w:ascii="Arial" w:hAnsi="Arial" w:cs="Arial"/>
          <w:szCs w:val="24"/>
          <w:lang w:val="es-ES_tradnl"/>
        </w:rPr>
        <w:t xml:space="preserve">Dada en Bogotá, D.C. a los. </w:t>
      </w:r>
    </w:p>
    <w:p w14:paraId="3FA4CC93" w14:textId="77777777" w:rsidR="00947F29" w:rsidRPr="00DD37C0" w:rsidRDefault="00947F29" w:rsidP="00195EEC">
      <w:pPr>
        <w:jc w:val="center"/>
        <w:rPr>
          <w:rFonts w:ascii="Arial" w:hAnsi="Arial" w:cs="Arial"/>
          <w:b/>
          <w:szCs w:val="24"/>
          <w:lang w:val="es-ES_tradnl"/>
        </w:rPr>
      </w:pPr>
    </w:p>
    <w:p w14:paraId="3049087B" w14:textId="77777777" w:rsidR="00947F29" w:rsidRPr="00DD37C0" w:rsidRDefault="00947F29" w:rsidP="00195EEC">
      <w:pPr>
        <w:jc w:val="center"/>
        <w:rPr>
          <w:rFonts w:ascii="Arial" w:hAnsi="Arial" w:cs="Arial"/>
          <w:b/>
          <w:szCs w:val="24"/>
          <w:lang w:val="es-ES_tradnl"/>
        </w:rPr>
      </w:pPr>
    </w:p>
    <w:p w14:paraId="7CD731CB" w14:textId="0A22E198" w:rsidR="006D26AE" w:rsidRPr="00DD37C0" w:rsidRDefault="006D26AE" w:rsidP="00195EEC">
      <w:pPr>
        <w:jc w:val="center"/>
        <w:rPr>
          <w:rFonts w:ascii="Arial" w:hAnsi="Arial" w:cs="Arial"/>
          <w:b/>
          <w:szCs w:val="24"/>
          <w:lang w:val="es-ES_tradnl"/>
        </w:rPr>
      </w:pPr>
    </w:p>
    <w:p w14:paraId="7735288E" w14:textId="77777777" w:rsidR="002343C5" w:rsidRPr="00DD37C0" w:rsidRDefault="002343C5" w:rsidP="00195EEC">
      <w:pPr>
        <w:jc w:val="center"/>
        <w:rPr>
          <w:rFonts w:ascii="Arial" w:hAnsi="Arial" w:cs="Arial"/>
          <w:b/>
          <w:szCs w:val="24"/>
          <w:lang w:val="es-ES_tradnl"/>
        </w:rPr>
      </w:pPr>
    </w:p>
    <w:p w14:paraId="669E3427" w14:textId="77777777" w:rsidR="006D26AE" w:rsidRPr="00DD37C0" w:rsidRDefault="006D26AE" w:rsidP="00195EEC">
      <w:pPr>
        <w:jc w:val="center"/>
        <w:rPr>
          <w:rFonts w:ascii="Arial" w:hAnsi="Arial" w:cs="Arial"/>
          <w:b/>
          <w:szCs w:val="24"/>
          <w:lang w:val="es-ES_tradnl"/>
        </w:rPr>
      </w:pPr>
    </w:p>
    <w:p w14:paraId="62D01189" w14:textId="548716E2" w:rsidR="006D26AE" w:rsidRPr="00DD37C0" w:rsidRDefault="00151B80" w:rsidP="00195EEC">
      <w:pPr>
        <w:jc w:val="center"/>
        <w:rPr>
          <w:rFonts w:ascii="Arial" w:hAnsi="Arial" w:cs="Arial"/>
          <w:b/>
          <w:szCs w:val="24"/>
          <w:lang w:val="es-ES_tradnl"/>
        </w:rPr>
      </w:pPr>
      <w:r>
        <w:rPr>
          <w:rFonts w:ascii="Arial" w:hAnsi="Arial" w:cs="Arial"/>
          <w:b/>
          <w:szCs w:val="24"/>
          <w:lang w:val="es-ES_tradnl"/>
        </w:rPr>
        <w:t>RODOLFO ENRIQUE ZEA NAVARRO</w:t>
      </w:r>
    </w:p>
    <w:p w14:paraId="4B610AAC" w14:textId="77777777" w:rsidR="00947F29" w:rsidRPr="00DD37C0" w:rsidRDefault="00A00AF0" w:rsidP="00195EEC">
      <w:pPr>
        <w:jc w:val="center"/>
        <w:rPr>
          <w:rFonts w:ascii="Arial" w:hAnsi="Arial" w:cs="Arial"/>
          <w:szCs w:val="24"/>
          <w:lang w:val="es-ES_tradnl"/>
        </w:rPr>
      </w:pPr>
      <w:r w:rsidRPr="00DD37C0">
        <w:rPr>
          <w:rFonts w:ascii="Arial" w:hAnsi="Arial" w:cs="Arial"/>
          <w:szCs w:val="24"/>
          <w:lang w:val="es-ES_tradnl"/>
        </w:rPr>
        <w:t>Ministro de Agricultura y Desarrollo Rural</w:t>
      </w:r>
    </w:p>
    <w:p w14:paraId="64E33F53" w14:textId="77777777" w:rsidR="0011657C" w:rsidRPr="00DD37C0" w:rsidRDefault="0011657C" w:rsidP="00195EEC">
      <w:pPr>
        <w:rPr>
          <w:rFonts w:ascii="Arial" w:hAnsi="Arial" w:cs="Arial"/>
          <w:i/>
          <w:szCs w:val="24"/>
          <w:lang w:val="es-ES_tradnl"/>
        </w:rPr>
      </w:pPr>
    </w:p>
    <w:p w14:paraId="7D0140FE" w14:textId="7CA3FF01" w:rsidR="00947F29" w:rsidRPr="00DD37C0" w:rsidRDefault="00947F29" w:rsidP="00195EEC">
      <w:pPr>
        <w:rPr>
          <w:rFonts w:ascii="Arial" w:hAnsi="Arial" w:cs="Arial"/>
          <w:i/>
          <w:szCs w:val="24"/>
          <w:lang w:val="es-ES_tradnl"/>
        </w:rPr>
      </w:pPr>
    </w:p>
    <w:p w14:paraId="64EAD72F" w14:textId="10ECE9F7" w:rsidR="0011657C" w:rsidRPr="00DD37C0" w:rsidRDefault="00A00AF0" w:rsidP="00195EEC">
      <w:pPr>
        <w:rPr>
          <w:rFonts w:ascii="Arial" w:hAnsi="Arial" w:cs="Arial"/>
          <w:i/>
          <w:sz w:val="16"/>
          <w:szCs w:val="16"/>
          <w:lang w:val="es-ES_tradnl"/>
        </w:rPr>
      </w:pPr>
      <w:r w:rsidRPr="00DD37C0">
        <w:rPr>
          <w:rFonts w:ascii="Arial" w:hAnsi="Arial" w:cs="Arial"/>
          <w:i/>
          <w:sz w:val="16"/>
          <w:szCs w:val="16"/>
          <w:lang w:val="es-ES_tradnl"/>
        </w:rPr>
        <w:t>Proyectó:</w:t>
      </w:r>
      <w:r w:rsidR="00D227A8" w:rsidRPr="00DD37C0">
        <w:rPr>
          <w:rFonts w:ascii="Arial" w:hAnsi="Arial" w:cs="Arial"/>
          <w:i/>
          <w:sz w:val="16"/>
          <w:szCs w:val="16"/>
          <w:lang w:val="es-ES_tradnl"/>
        </w:rPr>
        <w:tab/>
      </w:r>
      <w:r w:rsidR="00CF4F7D" w:rsidRPr="00DD37C0">
        <w:rPr>
          <w:rFonts w:ascii="Arial" w:hAnsi="Arial" w:cs="Arial"/>
          <w:i/>
          <w:sz w:val="16"/>
          <w:szCs w:val="16"/>
          <w:lang w:val="es-ES_tradnl"/>
        </w:rPr>
        <w:t>Dirección</w:t>
      </w:r>
      <w:r w:rsidR="0011657C" w:rsidRPr="00DD37C0">
        <w:rPr>
          <w:rFonts w:ascii="Arial" w:hAnsi="Arial" w:cs="Arial"/>
          <w:i/>
          <w:sz w:val="16"/>
          <w:szCs w:val="16"/>
          <w:lang w:val="es-ES_tradnl"/>
        </w:rPr>
        <w:t xml:space="preserve"> de Ordenamiento Social de la Propiedad Rural y Uso Productivo del Suelo</w:t>
      </w:r>
    </w:p>
    <w:p w14:paraId="204E1293" w14:textId="10C05DF9" w:rsidR="0011657C" w:rsidRPr="00DD37C0" w:rsidRDefault="0011657C" w:rsidP="00195EEC">
      <w:pPr>
        <w:rPr>
          <w:rFonts w:ascii="Arial" w:hAnsi="Arial" w:cs="Arial"/>
          <w:i/>
          <w:sz w:val="16"/>
          <w:szCs w:val="16"/>
          <w:lang w:val="es-ES_tradnl"/>
        </w:rPr>
      </w:pPr>
      <w:r w:rsidRPr="00DD37C0">
        <w:rPr>
          <w:rFonts w:ascii="Arial" w:hAnsi="Arial" w:cs="Arial"/>
          <w:i/>
          <w:sz w:val="16"/>
          <w:szCs w:val="16"/>
          <w:lang w:val="es-ES_tradnl"/>
        </w:rPr>
        <w:t xml:space="preserve">Revisó: </w:t>
      </w:r>
      <w:r w:rsidR="00D227A8" w:rsidRPr="00DD37C0">
        <w:rPr>
          <w:rFonts w:ascii="Arial" w:hAnsi="Arial" w:cs="Arial"/>
          <w:i/>
          <w:sz w:val="16"/>
          <w:szCs w:val="16"/>
          <w:lang w:val="es-ES_tradnl"/>
        </w:rPr>
        <w:tab/>
      </w:r>
      <w:r w:rsidRPr="00DD37C0">
        <w:rPr>
          <w:rFonts w:ascii="Arial" w:hAnsi="Arial" w:cs="Arial"/>
          <w:i/>
          <w:sz w:val="16"/>
          <w:szCs w:val="16"/>
          <w:lang w:val="es-ES_tradnl"/>
        </w:rPr>
        <w:t xml:space="preserve">Oficina Asesora </w:t>
      </w:r>
      <w:r w:rsidR="00CF4F7D" w:rsidRPr="00DD37C0">
        <w:rPr>
          <w:rFonts w:ascii="Arial" w:hAnsi="Arial" w:cs="Arial"/>
          <w:i/>
          <w:sz w:val="16"/>
          <w:szCs w:val="16"/>
          <w:lang w:val="es-ES_tradnl"/>
        </w:rPr>
        <w:t>Jurídica</w:t>
      </w:r>
    </w:p>
    <w:p w14:paraId="6E2B457A" w14:textId="3EE1CA76" w:rsidR="0011657C" w:rsidRPr="00DD37C0" w:rsidRDefault="00CF4F7D" w:rsidP="00195EEC">
      <w:pPr>
        <w:rPr>
          <w:rFonts w:ascii="Arial" w:hAnsi="Arial" w:cs="Arial"/>
          <w:i/>
          <w:sz w:val="16"/>
          <w:szCs w:val="16"/>
          <w:lang w:val="es-ES_tradnl"/>
        </w:rPr>
      </w:pPr>
      <w:r w:rsidRPr="00DD37C0">
        <w:rPr>
          <w:rFonts w:ascii="Arial" w:hAnsi="Arial" w:cs="Arial"/>
          <w:i/>
          <w:sz w:val="16"/>
          <w:szCs w:val="16"/>
          <w:lang w:val="es-ES_tradnl"/>
        </w:rPr>
        <w:t>Aprobó</w:t>
      </w:r>
      <w:r w:rsidR="0011657C" w:rsidRPr="00DD37C0">
        <w:rPr>
          <w:rFonts w:ascii="Arial" w:hAnsi="Arial" w:cs="Arial"/>
          <w:i/>
          <w:sz w:val="16"/>
          <w:szCs w:val="16"/>
          <w:lang w:val="es-ES_tradnl"/>
        </w:rPr>
        <w:t xml:space="preserve">: </w:t>
      </w:r>
      <w:r w:rsidR="00D227A8" w:rsidRPr="00DD37C0">
        <w:rPr>
          <w:rFonts w:ascii="Arial" w:hAnsi="Arial" w:cs="Arial"/>
          <w:i/>
          <w:sz w:val="16"/>
          <w:szCs w:val="16"/>
          <w:lang w:val="es-ES_tradnl"/>
        </w:rPr>
        <w:tab/>
      </w:r>
      <w:r w:rsidR="0011657C" w:rsidRPr="00DD37C0">
        <w:rPr>
          <w:rFonts w:ascii="Arial" w:hAnsi="Arial" w:cs="Arial"/>
          <w:i/>
          <w:sz w:val="16"/>
          <w:szCs w:val="16"/>
          <w:lang w:val="es-ES_tradnl"/>
        </w:rPr>
        <w:t>Viceministerio de Desarrollo Rural</w:t>
      </w:r>
    </w:p>
    <w:p w14:paraId="0D153C61" w14:textId="77777777" w:rsidR="00947F29" w:rsidRPr="00DD37C0" w:rsidRDefault="00A00AF0" w:rsidP="00195EEC">
      <w:pPr>
        <w:rPr>
          <w:rFonts w:ascii="Arial" w:hAnsi="Arial" w:cs="Arial"/>
          <w:i/>
          <w:sz w:val="16"/>
          <w:szCs w:val="16"/>
          <w:lang w:val="es-ES_tradnl"/>
        </w:rPr>
      </w:pPr>
      <w:r w:rsidRPr="00DD37C0">
        <w:rPr>
          <w:rFonts w:ascii="Arial" w:hAnsi="Arial" w:cs="Arial"/>
          <w:i/>
          <w:sz w:val="16"/>
          <w:szCs w:val="16"/>
          <w:lang w:val="es-ES_tradnl"/>
        </w:rPr>
        <w:t xml:space="preserve"> </w:t>
      </w:r>
    </w:p>
    <w:sectPr w:rsidR="00947F29" w:rsidRPr="00DD37C0" w:rsidSect="006F5992">
      <w:headerReference w:type="default" r:id="rId8"/>
      <w:headerReference w:type="first" r:id="rId9"/>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4A385" w14:textId="77777777" w:rsidR="00C3022E" w:rsidRDefault="00C3022E">
      <w:r>
        <w:separator/>
      </w:r>
    </w:p>
  </w:endnote>
  <w:endnote w:type="continuationSeparator" w:id="0">
    <w:p w14:paraId="2BF3BA98" w14:textId="77777777" w:rsidR="00C3022E" w:rsidRDefault="00C30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6DEE9" w14:textId="77777777" w:rsidR="00C3022E" w:rsidRDefault="00C3022E">
      <w:r>
        <w:separator/>
      </w:r>
    </w:p>
  </w:footnote>
  <w:footnote w:type="continuationSeparator" w:id="0">
    <w:p w14:paraId="1C7A6FA2" w14:textId="77777777" w:rsidR="00C3022E" w:rsidRDefault="00C30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054F8" w14:textId="3C6B7C3C" w:rsidR="00992AB2" w:rsidRDefault="00992AB2">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62848" behindDoc="0" locked="0" layoutInCell="1" allowOverlap="1" wp14:anchorId="16DDA40C" wp14:editId="1AF48C56">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54093A2" id="Forma libre 1" o:spid="_x0000_s1026" style="position:absolute;margin-left:-18pt;margin-top:0;width:481.9pt;height:84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t>Hoja No.</w:t>
    </w:r>
    <w:r>
      <w:rPr>
        <w:rStyle w:val="Nmerodepgina"/>
        <w:rFonts w:ascii="Arial" w:hAnsi="Arial" w:cs="Arial"/>
        <w:sz w:val="22"/>
        <w:szCs w:val="22"/>
        <w:lang w:val="es-ES_tradnl"/>
      </w:rPr>
      <w:fldChar w:fldCharType="begin"/>
    </w:r>
    <w:r>
      <w:rPr>
        <w:rStyle w:val="Nmerodepgina"/>
        <w:rFonts w:ascii="Arial" w:hAnsi="Arial" w:cs="Arial"/>
        <w:sz w:val="22"/>
        <w:szCs w:val="22"/>
        <w:lang w:val="es-ES_tradnl"/>
      </w:rPr>
      <w:instrText xml:space="preserve"> PAGE </w:instrText>
    </w:r>
    <w:r>
      <w:rPr>
        <w:rStyle w:val="Nmerodepgina"/>
        <w:rFonts w:ascii="Arial" w:hAnsi="Arial" w:cs="Arial"/>
        <w:sz w:val="22"/>
        <w:szCs w:val="22"/>
        <w:lang w:val="es-ES_tradnl"/>
      </w:rPr>
      <w:fldChar w:fldCharType="separate"/>
    </w:r>
    <w:r w:rsidR="00D40370">
      <w:rPr>
        <w:rStyle w:val="Nmerodepgina"/>
        <w:rFonts w:ascii="Arial" w:hAnsi="Arial" w:cs="Arial"/>
        <w:noProof/>
        <w:sz w:val="22"/>
        <w:szCs w:val="22"/>
        <w:lang w:val="es-ES_tradnl"/>
      </w:rPr>
      <w:t>3</w:t>
    </w:r>
    <w:r>
      <w:rPr>
        <w:rStyle w:val="Nmerodepgina"/>
        <w:rFonts w:ascii="Arial" w:hAnsi="Arial" w:cs="Arial"/>
        <w:sz w:val="22"/>
        <w:szCs w:val="22"/>
        <w:lang w:val="es-ES_tradnl"/>
      </w:rPr>
      <w:fldChar w:fldCharType="end"/>
    </w:r>
  </w:p>
  <w:p w14:paraId="1F1888E9" w14:textId="77777777" w:rsidR="00992AB2" w:rsidRDefault="00992AB2">
    <w:pPr>
      <w:ind w:right="360"/>
      <w:rPr>
        <w:rFonts w:ascii="Arial" w:hAnsi="Arial" w:cs="Arial"/>
        <w:i/>
        <w:color w:val="808080"/>
        <w:szCs w:val="24"/>
      </w:rPr>
    </w:pPr>
  </w:p>
  <w:p w14:paraId="0B490BD2" w14:textId="78A10456" w:rsidR="00992AB2" w:rsidRPr="00293F82" w:rsidRDefault="00992AB2" w:rsidP="007E7389">
    <w:pPr>
      <w:jc w:val="both"/>
      <w:rPr>
        <w:rFonts w:ascii="Century Gothic" w:hAnsi="Century Gothic"/>
        <w:sz w:val="20"/>
        <w:lang w:val="es-CO"/>
      </w:rPr>
    </w:pPr>
    <w:r w:rsidRPr="00DA38C9">
      <w:rPr>
        <w:rFonts w:ascii="Arial" w:hAnsi="Arial" w:cs="Arial"/>
        <w:b/>
        <w:sz w:val="20"/>
        <w:lang w:val="es-MX"/>
      </w:rPr>
      <w:t xml:space="preserve">Continuación de la Resolución: </w:t>
    </w:r>
    <w:r w:rsidRPr="007E7389">
      <w:rPr>
        <w:rFonts w:ascii="Arial" w:hAnsi="Arial" w:cs="Arial"/>
        <w:b/>
        <w:i/>
        <w:sz w:val="20"/>
        <w:lang w:val="es-MX"/>
      </w:rPr>
      <w:t>“</w:t>
    </w:r>
    <w:r w:rsidR="00B93B5A" w:rsidRPr="00B93B5A">
      <w:rPr>
        <w:rFonts w:ascii="Arial" w:eastAsiaTheme="minorEastAsia" w:hAnsi="Arial" w:cs="Arial"/>
        <w:b/>
        <w:i/>
        <w:sz w:val="20"/>
        <w:lang w:val="es-MX" w:eastAsia="es-CO"/>
      </w:rPr>
      <w:t>Por la cual se adoptan los lineamientos y criterios para  el otorgamiento del Subsidio Integral de Acceso a Tierra - SIAT</w:t>
    </w:r>
    <w:r w:rsidRPr="007E7389">
      <w:rPr>
        <w:rFonts w:ascii="Arial" w:hAnsi="Arial" w:cs="Arial"/>
        <w:b/>
        <w:sz w:val="20"/>
        <w:lang w:val="es-MX"/>
      </w:rPr>
      <w:t>”</w:t>
    </w:r>
  </w:p>
  <w:p w14:paraId="0C571B1C" w14:textId="77777777" w:rsidR="00992AB2" w:rsidRPr="007E7389" w:rsidRDefault="00992AB2" w:rsidP="007E7389">
    <w:pPr>
      <w:jc w:val="both"/>
      <w:rPr>
        <w:rFonts w:ascii="Arial" w:hAnsi="Arial" w:cs="Arial"/>
        <w:sz w:val="20"/>
        <w:lang w:val="es-CO"/>
      </w:rPr>
    </w:pPr>
  </w:p>
  <w:p w14:paraId="04B7ADE8" w14:textId="77777777" w:rsidR="00992AB2" w:rsidRDefault="00992AB2">
    <w:pPr>
      <w:jc w:val="center"/>
      <w:rPr>
        <w:rFonts w:ascii="Arial" w:hAnsi="Arial" w:cs="Arial"/>
        <w:sz w:val="10"/>
        <w:szCs w:val="10"/>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8B70C" w14:textId="51ADB041" w:rsidR="00992AB2" w:rsidRDefault="00992AB2">
    <w:pPr>
      <w:jc w:val="center"/>
      <w:rPr>
        <w:rFonts w:ascii="Arial" w:hAnsi="Arial"/>
        <w:sz w:val="16"/>
      </w:rPr>
    </w:pPr>
    <w:r>
      <w:rPr>
        <w:noProof/>
        <w:lang w:val="es-CO" w:eastAsia="es-CO"/>
      </w:rPr>
      <mc:AlternateContent>
        <mc:Choice Requires="wps">
          <w:drawing>
            <wp:anchor distT="0" distB="0" distL="114300" distR="114300" simplePos="0" relativeHeight="251660288" behindDoc="0" locked="0" layoutInCell="1" allowOverlap="1" wp14:anchorId="4FEB1C14" wp14:editId="501BB2F8">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wps:spPr>
                    <wps:txbx>
                      <w:txbxContent>
                        <w:p w14:paraId="59704515" w14:textId="77777777" w:rsidR="00992AB2" w:rsidRDefault="00992AB2">
                          <w:pPr>
                            <w:jc w:val="center"/>
                            <w:rPr>
                              <w:rFonts w:ascii="Arial" w:hAnsi="Arial"/>
                              <w:sz w:val="16"/>
                            </w:rPr>
                          </w:pPr>
                          <w:r>
                            <w:rPr>
                              <w:rFonts w:ascii="Arial" w:hAnsi="Arial"/>
                              <w:sz w:val="16"/>
                            </w:rPr>
                            <w:t>REPÚBLICA DE COLOMBIA</w:t>
                          </w:r>
                        </w:p>
                        <w:p w14:paraId="43172526" w14:textId="77777777" w:rsidR="00992AB2" w:rsidRDefault="00992AB2">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992AB2" w:rsidRDefault="00992AB2">
                          <w:pPr>
                            <w:jc w:val="center"/>
                            <w:rPr>
                              <w:rFonts w:ascii="Arial" w:hAnsi="Arial"/>
                              <w:sz w:val="16"/>
                            </w:rPr>
                          </w:pPr>
                        </w:p>
                        <w:p w14:paraId="0F8B3CEB" w14:textId="77777777" w:rsidR="00992AB2" w:rsidRDefault="00992AB2">
                          <w:pPr>
                            <w:jc w:val="center"/>
                            <w:rPr>
                              <w:rFonts w:ascii="Arial" w:hAnsi="Arial"/>
                              <w:sz w:val="16"/>
                            </w:rPr>
                          </w:pPr>
                        </w:p>
                        <w:p w14:paraId="6BACC5E8" w14:textId="77777777" w:rsidR="00992AB2" w:rsidRDefault="00992AB2">
                          <w:pPr>
                            <w:jc w:val="center"/>
                            <w:rPr>
                              <w:rFonts w:ascii="Arial" w:hAnsi="Arial"/>
                              <w:sz w:val="16"/>
                            </w:rPr>
                          </w:pPr>
                        </w:p>
                        <w:p w14:paraId="5E313A82" w14:textId="77777777" w:rsidR="00992AB2" w:rsidRDefault="00992AB2">
                          <w:pPr>
                            <w:jc w:val="center"/>
                            <w:rPr>
                              <w:rFonts w:ascii="Arial" w:hAnsi="Arial"/>
                              <w:sz w:val="16"/>
                            </w:rPr>
                          </w:pPr>
                        </w:p>
                        <w:p w14:paraId="219E765A" w14:textId="77777777" w:rsidR="00992AB2" w:rsidRDefault="00992AB2">
                          <w:pPr>
                            <w:jc w:val="center"/>
                            <w:rPr>
                              <w:rFonts w:ascii="Arial" w:hAnsi="Arial"/>
                              <w:sz w:val="16"/>
                            </w:rPr>
                          </w:pPr>
                        </w:p>
                        <w:p w14:paraId="572F2E77" w14:textId="77777777" w:rsidR="00992AB2" w:rsidRDefault="00992AB2">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B1C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" stroked="f">
              <v:textbox inset="0,0,0,0">
                <w:txbxContent>
                  <w:p w14:paraId="59704515" w14:textId="77777777" w:rsidR="00992AB2" w:rsidRDefault="00992AB2">
                    <w:pPr>
                      <w:jc w:val="center"/>
                      <w:rPr>
                        <w:rFonts w:ascii="Arial" w:hAnsi="Arial"/>
                        <w:sz w:val="16"/>
                      </w:rPr>
                    </w:pPr>
                    <w:r>
                      <w:rPr>
                        <w:rFonts w:ascii="Arial" w:hAnsi="Arial"/>
                        <w:sz w:val="16"/>
                      </w:rPr>
                      <w:t>REPÚBLICA DE COLOMBIA</w:t>
                    </w:r>
                  </w:p>
                  <w:p w14:paraId="43172526" w14:textId="77777777" w:rsidR="00992AB2" w:rsidRDefault="00992AB2">
                    <w:pPr>
                      <w:jc w:val="center"/>
                      <w:rPr>
                        <w:rFonts w:ascii="Arial" w:hAnsi="Arial"/>
                        <w:sz w:val="16"/>
                      </w:rPr>
                    </w:pPr>
                    <w:r>
                      <w:rPr>
                        <w:rFonts w:ascii="Arial" w:hAnsi="Arial"/>
                        <w:noProof/>
                        <w:lang w:val="es-CO" w:eastAsia="es-CO"/>
                      </w:rPr>
                      <w:drawing>
                        <wp:inline distT="0" distB="0" distL="0" distR="0" wp14:anchorId="694E3702" wp14:editId="78A127B5">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69F8F992" w14:textId="77777777" w:rsidR="00992AB2" w:rsidRDefault="00992AB2">
                    <w:pPr>
                      <w:jc w:val="center"/>
                      <w:rPr>
                        <w:rFonts w:ascii="Arial" w:hAnsi="Arial"/>
                        <w:sz w:val="16"/>
                      </w:rPr>
                    </w:pPr>
                  </w:p>
                  <w:p w14:paraId="0F8B3CEB" w14:textId="77777777" w:rsidR="00992AB2" w:rsidRDefault="00992AB2">
                    <w:pPr>
                      <w:jc w:val="center"/>
                      <w:rPr>
                        <w:rFonts w:ascii="Arial" w:hAnsi="Arial"/>
                        <w:sz w:val="16"/>
                      </w:rPr>
                    </w:pPr>
                  </w:p>
                  <w:p w14:paraId="6BACC5E8" w14:textId="77777777" w:rsidR="00992AB2" w:rsidRDefault="00992AB2">
                    <w:pPr>
                      <w:jc w:val="center"/>
                      <w:rPr>
                        <w:rFonts w:ascii="Arial" w:hAnsi="Arial"/>
                        <w:sz w:val="16"/>
                      </w:rPr>
                    </w:pPr>
                  </w:p>
                  <w:p w14:paraId="5E313A82" w14:textId="77777777" w:rsidR="00992AB2" w:rsidRDefault="00992AB2">
                    <w:pPr>
                      <w:jc w:val="center"/>
                      <w:rPr>
                        <w:rFonts w:ascii="Arial" w:hAnsi="Arial"/>
                        <w:sz w:val="16"/>
                      </w:rPr>
                    </w:pPr>
                  </w:p>
                  <w:p w14:paraId="219E765A" w14:textId="77777777" w:rsidR="00992AB2" w:rsidRDefault="00992AB2">
                    <w:pPr>
                      <w:jc w:val="center"/>
                      <w:rPr>
                        <w:rFonts w:ascii="Arial" w:hAnsi="Arial"/>
                        <w:sz w:val="16"/>
                      </w:rPr>
                    </w:pPr>
                  </w:p>
                  <w:p w14:paraId="572F2E77" w14:textId="77777777" w:rsidR="00992AB2" w:rsidRDefault="00992AB2">
                    <w:pPr>
                      <w:jc w:val="center"/>
                      <w:rPr>
                        <w:rFonts w:ascii="Arial" w:hAnsi="Arial"/>
                        <w:sz w:val="32"/>
                      </w:rPr>
                    </w:pPr>
                  </w:p>
                </w:txbxContent>
              </v:textbox>
            </v:rect>
          </w:pict>
        </mc:Fallback>
      </mc:AlternateContent>
    </w:r>
  </w:p>
  <w:p w14:paraId="76E34097" w14:textId="77777777" w:rsidR="00992AB2" w:rsidRDefault="00992AB2">
    <w:pPr>
      <w:jc w:val="center"/>
      <w:rPr>
        <w:rFonts w:ascii="Arial" w:hAnsi="Arial"/>
        <w:sz w:val="16"/>
      </w:rPr>
    </w:pPr>
  </w:p>
  <w:p w14:paraId="0731DD2A" w14:textId="77777777" w:rsidR="00992AB2" w:rsidRDefault="00992AB2">
    <w:pPr>
      <w:jc w:val="center"/>
      <w:rPr>
        <w:rFonts w:ascii="Arial" w:hAnsi="Arial"/>
      </w:rPr>
    </w:pPr>
  </w:p>
  <w:p w14:paraId="1EFE54EC" w14:textId="77777777" w:rsidR="00992AB2" w:rsidRDefault="00992AB2">
    <w:pPr>
      <w:jc w:val="center"/>
      <w:rPr>
        <w:rFonts w:ascii="Arial" w:hAnsi="Arial"/>
      </w:rPr>
    </w:pPr>
  </w:p>
  <w:p w14:paraId="1E0CB236" w14:textId="3C324B93" w:rsidR="00992AB2" w:rsidRDefault="00992AB2">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9A0FC31" wp14:editId="6ADD05BE">
              <wp:simplePos x="0" y="0"/>
              <wp:positionH relativeFrom="column">
                <wp:posOffset>-271780</wp:posOffset>
              </wp:positionH>
              <wp:positionV relativeFrom="paragraph">
                <wp:posOffset>13970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D7879D9" id="Forma libre 2" o:spid="_x0000_s1026" style="position:absolute;margin-left:-21.4pt;margin-top:1.1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681D783D" w14:textId="77777777" w:rsidR="00992AB2" w:rsidRDefault="00992AB2">
    <w:pPr>
      <w:jc w:val="center"/>
      <w:rPr>
        <w:rFonts w:ascii="Arial" w:hAnsi="Arial"/>
        <w:b/>
        <w:sz w:val="32"/>
      </w:rPr>
    </w:pPr>
  </w:p>
  <w:p w14:paraId="4D9AA5F5" w14:textId="77777777" w:rsidR="00992AB2" w:rsidRDefault="00992AB2">
    <w:pPr>
      <w:jc w:val="center"/>
      <w:rPr>
        <w:rFonts w:ascii="Arial" w:hAnsi="Arial"/>
        <w:sz w:val="22"/>
      </w:rPr>
    </w:pPr>
  </w:p>
  <w:p w14:paraId="40DD9420" w14:textId="01BE0133" w:rsidR="00992AB2" w:rsidRDefault="00992AB2">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7FF79DDE" wp14:editId="2DF3EC53">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wps:spPr>
                    <wps:txbx>
                      <w:txbxContent>
                        <w:p w14:paraId="1E9D704D" w14:textId="77777777" w:rsidR="00992AB2" w:rsidRDefault="00992AB2">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992AB2" w:rsidRDefault="00992AB2">
                          <w:pPr>
                            <w:pStyle w:val="Ttulo3"/>
                            <w:rPr>
                              <w:sz w:val="10"/>
                              <w:szCs w:val="10"/>
                            </w:rPr>
                          </w:pPr>
                        </w:p>
                        <w:p w14:paraId="60BD2CA8" w14:textId="77777777" w:rsidR="00992AB2" w:rsidRDefault="00992AB2">
                          <w:pPr>
                            <w:pStyle w:val="Ttulo3"/>
                          </w:pPr>
                          <w:r>
                            <w:t xml:space="preserve">RESOLUCIÓN No. </w:t>
                          </w:r>
                        </w:p>
                        <w:p w14:paraId="5467086A" w14:textId="77777777" w:rsidR="00992AB2" w:rsidRDefault="00992AB2">
                          <w:pPr>
                            <w:rPr>
                              <w:lang w:val="es-ES_tradnl"/>
                            </w:rPr>
                          </w:pPr>
                        </w:p>
                        <w:p w14:paraId="0FBAAD1E" w14:textId="77777777" w:rsidR="00992AB2" w:rsidRDefault="00992AB2">
                          <w:pPr>
                            <w:jc w:val="center"/>
                            <w:rPr>
                              <w:lang w:val="es-ES_tradnl"/>
                            </w:rPr>
                          </w:pPr>
                          <w:r>
                            <w:rPr>
                              <w:lang w:val="es-ES_tradnl"/>
                            </w:rPr>
                            <w:t>(                                               )</w:t>
                          </w:r>
                        </w:p>
                        <w:p w14:paraId="07900CE0" w14:textId="77777777" w:rsidR="00992AB2" w:rsidRDefault="00992AB2">
                          <w:pPr>
                            <w:rPr>
                              <w:sz w:val="10"/>
                              <w:szCs w:val="10"/>
                              <w:lang w:val="es-ES_tradnl"/>
                            </w:rPr>
                          </w:pPr>
                        </w:p>
                        <w:p w14:paraId="3C4AB0F6" w14:textId="77777777" w:rsidR="00992AB2" w:rsidRDefault="00992AB2">
                          <w:pPr>
                            <w:spacing w:after="120"/>
                            <w:jc w:val="center"/>
                          </w:pPr>
                        </w:p>
                        <w:p w14:paraId="1873A111" w14:textId="77777777" w:rsidR="00992AB2" w:rsidRDefault="00992AB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9DDE"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" stroked="f">
              <v:textbox inset="0,0,0,0">
                <w:txbxContent>
                  <w:p w14:paraId="1E9D704D" w14:textId="77777777" w:rsidR="00992AB2" w:rsidRDefault="00992AB2">
                    <w:pPr>
                      <w:pStyle w:val="Ttulo2"/>
                      <w:rPr>
                        <w:rFonts w:ascii="Arial Narrow" w:hAnsi="Arial Narrow"/>
                        <w:sz w:val="28"/>
                        <w:szCs w:val="28"/>
                      </w:rPr>
                    </w:pPr>
                    <w:r>
                      <w:rPr>
                        <w:rFonts w:ascii="Arial Narrow" w:hAnsi="Arial Narrow"/>
                        <w:sz w:val="28"/>
                        <w:szCs w:val="28"/>
                      </w:rPr>
                      <w:t>MINISTERIO DE AGRICULTURA Y DESARROLLO RURAL</w:t>
                    </w:r>
                  </w:p>
                  <w:p w14:paraId="18E9E9DB" w14:textId="77777777" w:rsidR="00992AB2" w:rsidRDefault="00992AB2">
                    <w:pPr>
                      <w:pStyle w:val="Ttulo3"/>
                      <w:rPr>
                        <w:sz w:val="10"/>
                        <w:szCs w:val="10"/>
                      </w:rPr>
                    </w:pPr>
                  </w:p>
                  <w:p w14:paraId="60BD2CA8" w14:textId="77777777" w:rsidR="00992AB2" w:rsidRDefault="00992AB2">
                    <w:pPr>
                      <w:pStyle w:val="Ttulo3"/>
                    </w:pPr>
                    <w:r>
                      <w:t xml:space="preserve">RESOLUCIÓN No. </w:t>
                    </w:r>
                  </w:p>
                  <w:p w14:paraId="5467086A" w14:textId="77777777" w:rsidR="00992AB2" w:rsidRDefault="00992AB2">
                    <w:pPr>
                      <w:rPr>
                        <w:lang w:val="es-ES_tradnl"/>
                      </w:rPr>
                    </w:pPr>
                  </w:p>
                  <w:p w14:paraId="0FBAAD1E" w14:textId="77777777" w:rsidR="00992AB2" w:rsidRDefault="00992AB2">
                    <w:pPr>
                      <w:jc w:val="center"/>
                      <w:rPr>
                        <w:lang w:val="es-ES_tradnl"/>
                      </w:rPr>
                    </w:pPr>
                    <w:r>
                      <w:rPr>
                        <w:lang w:val="es-ES_tradnl"/>
                      </w:rPr>
                      <w:t>(                                               )</w:t>
                    </w:r>
                  </w:p>
                  <w:p w14:paraId="07900CE0" w14:textId="77777777" w:rsidR="00992AB2" w:rsidRDefault="00992AB2">
                    <w:pPr>
                      <w:rPr>
                        <w:sz w:val="10"/>
                        <w:szCs w:val="10"/>
                        <w:lang w:val="es-ES_tradnl"/>
                      </w:rPr>
                    </w:pPr>
                  </w:p>
                  <w:p w14:paraId="3C4AB0F6" w14:textId="77777777" w:rsidR="00992AB2" w:rsidRDefault="00992AB2">
                    <w:pPr>
                      <w:spacing w:after="120"/>
                      <w:jc w:val="center"/>
                    </w:pPr>
                  </w:p>
                  <w:p w14:paraId="1873A111" w14:textId="77777777" w:rsidR="00992AB2" w:rsidRDefault="00992AB2">
                    <w:pPr>
                      <w:jc w:val="center"/>
                    </w:pPr>
                  </w:p>
                </w:txbxContent>
              </v:textbox>
            </v:rect>
          </w:pict>
        </mc:Fallback>
      </mc:AlternateContent>
    </w:r>
  </w:p>
  <w:p w14:paraId="0F886D97" w14:textId="77777777" w:rsidR="00992AB2" w:rsidRDefault="00992AB2">
    <w:pPr>
      <w:jc w:val="center"/>
      <w:rPr>
        <w:rFonts w:ascii="Arial" w:hAnsi="Arial"/>
        <w:sz w:val="22"/>
      </w:rPr>
    </w:pPr>
  </w:p>
  <w:p w14:paraId="7FE0E4C9" w14:textId="77777777" w:rsidR="00992AB2" w:rsidRDefault="00992AB2">
    <w:pPr>
      <w:jc w:val="center"/>
      <w:rPr>
        <w:rFonts w:ascii="Arial" w:hAnsi="Arial"/>
        <w:sz w:val="22"/>
      </w:rPr>
    </w:pPr>
  </w:p>
  <w:p w14:paraId="71B5F64B" w14:textId="77777777" w:rsidR="00992AB2" w:rsidRDefault="00992AB2">
    <w:pPr>
      <w:jc w:val="center"/>
      <w:rPr>
        <w:rFonts w:ascii="Arial" w:hAnsi="Arial"/>
        <w:sz w:val="22"/>
      </w:rPr>
    </w:pPr>
  </w:p>
  <w:p w14:paraId="6CB67E13" w14:textId="77777777" w:rsidR="00992AB2" w:rsidRDefault="00992AB2">
    <w:pPr>
      <w:jc w:val="center"/>
      <w:rPr>
        <w:rFonts w:ascii="Arial" w:hAnsi="Arial"/>
        <w:sz w:val="22"/>
      </w:rPr>
    </w:pPr>
  </w:p>
  <w:p w14:paraId="300F8F39" w14:textId="77777777" w:rsidR="00992AB2" w:rsidRDefault="00992AB2">
    <w:pPr>
      <w:jc w:val="center"/>
      <w:rPr>
        <w:rFonts w:ascii="Arial" w:hAnsi="Arial"/>
        <w:sz w:val="22"/>
      </w:rPr>
    </w:pPr>
  </w:p>
  <w:p w14:paraId="5FF63BF9" w14:textId="77777777" w:rsidR="00992AB2" w:rsidRDefault="00992AB2">
    <w:pPr>
      <w:jc w:val="center"/>
      <w:rPr>
        <w:rFonts w:ascii="Arial" w:hAnsi="Arial"/>
        <w:sz w:val="22"/>
      </w:rPr>
    </w:pPr>
  </w:p>
  <w:p w14:paraId="04679721" w14:textId="77777777" w:rsidR="00992AB2" w:rsidRDefault="00992AB2">
    <w:pPr>
      <w:jc w:val="center"/>
      <w:rPr>
        <w:rFonts w:ascii="Arial" w:hAnsi="Arial"/>
        <w:sz w:val="22"/>
      </w:rPr>
    </w:pPr>
  </w:p>
  <w:p w14:paraId="151D6E09" w14:textId="77777777" w:rsidR="00992AB2" w:rsidRDefault="00992AB2">
    <w:pPr>
      <w:jc w:val="center"/>
      <w:rPr>
        <w:rFonts w:ascii="Arial" w:hAnsi="Arial"/>
        <w:sz w:val="48"/>
        <w:szCs w:val="4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5C3D"/>
    <w:multiLevelType w:val="hybridMultilevel"/>
    <w:tmpl w:val="6F663A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5C2BD0"/>
    <w:multiLevelType w:val="hybridMultilevel"/>
    <w:tmpl w:val="792C0A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34013"/>
    <w:multiLevelType w:val="hybridMultilevel"/>
    <w:tmpl w:val="C19C13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0C762C94"/>
    <w:multiLevelType w:val="hybridMultilevel"/>
    <w:tmpl w:val="E87C6252"/>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A569CE"/>
    <w:multiLevelType w:val="hybridMultilevel"/>
    <w:tmpl w:val="F7AAF0F2"/>
    <w:lvl w:ilvl="0" w:tplc="FF18D41A">
      <w:start w:val="1"/>
      <w:numFmt w:val="lowerRoman"/>
      <w:lvlText w:val="%1)"/>
      <w:lvlJc w:val="right"/>
      <w:pPr>
        <w:ind w:left="1765" w:hanging="360"/>
      </w:pPr>
      <w:rPr>
        <w:rFonts w:ascii="Arial" w:eastAsia="Times New Roman" w:hAnsi="Arial" w:cs="Arial"/>
      </w:rPr>
    </w:lvl>
    <w:lvl w:ilvl="1" w:tplc="240A0019">
      <w:start w:val="1"/>
      <w:numFmt w:val="lowerLetter"/>
      <w:lvlText w:val="%2."/>
      <w:lvlJc w:val="left"/>
      <w:pPr>
        <w:ind w:left="6117" w:hanging="360"/>
      </w:pPr>
    </w:lvl>
    <w:lvl w:ilvl="2" w:tplc="240A001B" w:tentative="1">
      <w:start w:val="1"/>
      <w:numFmt w:val="lowerRoman"/>
      <w:lvlText w:val="%3."/>
      <w:lvlJc w:val="right"/>
      <w:pPr>
        <w:ind w:left="6837" w:hanging="180"/>
      </w:pPr>
    </w:lvl>
    <w:lvl w:ilvl="3" w:tplc="240A000F" w:tentative="1">
      <w:start w:val="1"/>
      <w:numFmt w:val="decimal"/>
      <w:lvlText w:val="%4."/>
      <w:lvlJc w:val="left"/>
      <w:pPr>
        <w:ind w:left="7557" w:hanging="360"/>
      </w:pPr>
    </w:lvl>
    <w:lvl w:ilvl="4" w:tplc="240A0019" w:tentative="1">
      <w:start w:val="1"/>
      <w:numFmt w:val="lowerLetter"/>
      <w:lvlText w:val="%5."/>
      <w:lvlJc w:val="left"/>
      <w:pPr>
        <w:ind w:left="8277" w:hanging="360"/>
      </w:pPr>
    </w:lvl>
    <w:lvl w:ilvl="5" w:tplc="240A001B" w:tentative="1">
      <w:start w:val="1"/>
      <w:numFmt w:val="lowerRoman"/>
      <w:lvlText w:val="%6."/>
      <w:lvlJc w:val="right"/>
      <w:pPr>
        <w:ind w:left="8997" w:hanging="180"/>
      </w:pPr>
    </w:lvl>
    <w:lvl w:ilvl="6" w:tplc="240A000F" w:tentative="1">
      <w:start w:val="1"/>
      <w:numFmt w:val="decimal"/>
      <w:lvlText w:val="%7."/>
      <w:lvlJc w:val="left"/>
      <w:pPr>
        <w:ind w:left="9717" w:hanging="360"/>
      </w:pPr>
    </w:lvl>
    <w:lvl w:ilvl="7" w:tplc="240A0019" w:tentative="1">
      <w:start w:val="1"/>
      <w:numFmt w:val="lowerLetter"/>
      <w:lvlText w:val="%8."/>
      <w:lvlJc w:val="left"/>
      <w:pPr>
        <w:ind w:left="10437" w:hanging="360"/>
      </w:pPr>
    </w:lvl>
    <w:lvl w:ilvl="8" w:tplc="240A001B" w:tentative="1">
      <w:start w:val="1"/>
      <w:numFmt w:val="lowerRoman"/>
      <w:lvlText w:val="%9."/>
      <w:lvlJc w:val="right"/>
      <w:pPr>
        <w:ind w:left="11157" w:hanging="180"/>
      </w:pPr>
    </w:lvl>
  </w:abstractNum>
  <w:abstractNum w:abstractNumId="5" w15:restartNumberingAfterBreak="0">
    <w:nsid w:val="121B5504"/>
    <w:multiLevelType w:val="hybridMultilevel"/>
    <w:tmpl w:val="F4F6268A"/>
    <w:lvl w:ilvl="0" w:tplc="E2E63E06">
      <w:start w:val="1"/>
      <w:numFmt w:val="lowerLetter"/>
      <w:lvlText w:val="%1."/>
      <w:lvlJc w:val="left"/>
      <w:pPr>
        <w:ind w:left="1140" w:hanging="360"/>
      </w:pPr>
      <w:rPr>
        <w:rFonts w:ascii="Arial" w:eastAsia="Times New Roman" w:hAnsi="Arial" w:cs="Arial"/>
      </w:rPr>
    </w:lvl>
    <w:lvl w:ilvl="1" w:tplc="240A0019" w:tentative="1">
      <w:start w:val="1"/>
      <w:numFmt w:val="lowerLetter"/>
      <w:lvlText w:val="%2."/>
      <w:lvlJc w:val="left"/>
      <w:pPr>
        <w:ind w:left="1860" w:hanging="360"/>
      </w:pPr>
    </w:lvl>
    <w:lvl w:ilvl="2" w:tplc="240A001B" w:tentative="1">
      <w:start w:val="1"/>
      <w:numFmt w:val="lowerRoman"/>
      <w:lvlText w:val="%3."/>
      <w:lvlJc w:val="right"/>
      <w:pPr>
        <w:ind w:left="2580" w:hanging="180"/>
      </w:pPr>
    </w:lvl>
    <w:lvl w:ilvl="3" w:tplc="240A000F" w:tentative="1">
      <w:start w:val="1"/>
      <w:numFmt w:val="decimal"/>
      <w:lvlText w:val="%4."/>
      <w:lvlJc w:val="left"/>
      <w:pPr>
        <w:ind w:left="3300" w:hanging="360"/>
      </w:pPr>
    </w:lvl>
    <w:lvl w:ilvl="4" w:tplc="240A0019" w:tentative="1">
      <w:start w:val="1"/>
      <w:numFmt w:val="lowerLetter"/>
      <w:lvlText w:val="%5."/>
      <w:lvlJc w:val="left"/>
      <w:pPr>
        <w:ind w:left="4020" w:hanging="360"/>
      </w:pPr>
    </w:lvl>
    <w:lvl w:ilvl="5" w:tplc="240A001B" w:tentative="1">
      <w:start w:val="1"/>
      <w:numFmt w:val="lowerRoman"/>
      <w:lvlText w:val="%6."/>
      <w:lvlJc w:val="right"/>
      <w:pPr>
        <w:ind w:left="4740" w:hanging="180"/>
      </w:pPr>
    </w:lvl>
    <w:lvl w:ilvl="6" w:tplc="240A000F" w:tentative="1">
      <w:start w:val="1"/>
      <w:numFmt w:val="decimal"/>
      <w:lvlText w:val="%7."/>
      <w:lvlJc w:val="left"/>
      <w:pPr>
        <w:ind w:left="5460" w:hanging="360"/>
      </w:pPr>
    </w:lvl>
    <w:lvl w:ilvl="7" w:tplc="240A0019" w:tentative="1">
      <w:start w:val="1"/>
      <w:numFmt w:val="lowerLetter"/>
      <w:lvlText w:val="%8."/>
      <w:lvlJc w:val="left"/>
      <w:pPr>
        <w:ind w:left="6180" w:hanging="360"/>
      </w:pPr>
    </w:lvl>
    <w:lvl w:ilvl="8" w:tplc="240A001B" w:tentative="1">
      <w:start w:val="1"/>
      <w:numFmt w:val="lowerRoman"/>
      <w:lvlText w:val="%9."/>
      <w:lvlJc w:val="right"/>
      <w:pPr>
        <w:ind w:left="6900" w:hanging="180"/>
      </w:pPr>
    </w:lvl>
  </w:abstractNum>
  <w:abstractNum w:abstractNumId="6" w15:restartNumberingAfterBreak="0">
    <w:nsid w:val="19AA5407"/>
    <w:multiLevelType w:val="hybridMultilevel"/>
    <w:tmpl w:val="DB643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E141D9D"/>
    <w:multiLevelType w:val="hybridMultilevel"/>
    <w:tmpl w:val="5184A8C4"/>
    <w:lvl w:ilvl="0" w:tplc="EF4013FE">
      <w:start w:val="1"/>
      <w:numFmt w:val="lowerLetter"/>
      <w:lvlText w:val="%1."/>
      <w:lvlJc w:val="left"/>
      <w:pPr>
        <w:ind w:left="360" w:hanging="360"/>
      </w:pPr>
      <w:rPr>
        <w:rFonts w:ascii="Arial" w:eastAsia="Times New Roman" w:hAnsi="Arial" w:cs="Arial"/>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02D2411"/>
    <w:multiLevelType w:val="hybridMultilevel"/>
    <w:tmpl w:val="5FD60030"/>
    <w:lvl w:ilvl="0" w:tplc="F828AD7E">
      <w:numFmt w:val="bullet"/>
      <w:lvlText w:val="-"/>
      <w:lvlJc w:val="left"/>
      <w:pPr>
        <w:ind w:left="1636" w:hanging="360"/>
      </w:pPr>
      <w:rPr>
        <w:rFonts w:ascii="Century Gothic" w:eastAsiaTheme="minorHAnsi" w:hAnsi="Century Gothic" w:cstheme="minorBidi" w:hint="default"/>
      </w:rPr>
    </w:lvl>
    <w:lvl w:ilvl="1" w:tplc="240A0001">
      <w:start w:val="1"/>
      <w:numFmt w:val="bullet"/>
      <w:lvlText w:val=""/>
      <w:lvlJc w:val="left"/>
      <w:pPr>
        <w:ind w:left="2356" w:hanging="360"/>
      </w:pPr>
      <w:rPr>
        <w:rFonts w:ascii="Symbol" w:hAnsi="Symbol" w:hint="default"/>
      </w:rPr>
    </w:lvl>
    <w:lvl w:ilvl="2" w:tplc="240A0005">
      <w:start w:val="1"/>
      <w:numFmt w:val="bullet"/>
      <w:lvlText w:val=""/>
      <w:lvlJc w:val="left"/>
      <w:pPr>
        <w:ind w:left="3076" w:hanging="360"/>
      </w:pPr>
      <w:rPr>
        <w:rFonts w:ascii="Wingdings" w:hAnsi="Wingdings" w:hint="default"/>
      </w:rPr>
    </w:lvl>
    <w:lvl w:ilvl="3" w:tplc="240A0001" w:tentative="1">
      <w:start w:val="1"/>
      <w:numFmt w:val="bullet"/>
      <w:lvlText w:val=""/>
      <w:lvlJc w:val="left"/>
      <w:pPr>
        <w:ind w:left="3796" w:hanging="360"/>
      </w:pPr>
      <w:rPr>
        <w:rFonts w:ascii="Symbol" w:hAnsi="Symbol" w:hint="default"/>
      </w:rPr>
    </w:lvl>
    <w:lvl w:ilvl="4" w:tplc="240A0003" w:tentative="1">
      <w:start w:val="1"/>
      <w:numFmt w:val="bullet"/>
      <w:lvlText w:val="o"/>
      <w:lvlJc w:val="left"/>
      <w:pPr>
        <w:ind w:left="4516" w:hanging="360"/>
      </w:pPr>
      <w:rPr>
        <w:rFonts w:ascii="Courier New" w:hAnsi="Courier New" w:cs="Courier New" w:hint="default"/>
      </w:rPr>
    </w:lvl>
    <w:lvl w:ilvl="5" w:tplc="240A0005" w:tentative="1">
      <w:start w:val="1"/>
      <w:numFmt w:val="bullet"/>
      <w:lvlText w:val=""/>
      <w:lvlJc w:val="left"/>
      <w:pPr>
        <w:ind w:left="5236" w:hanging="360"/>
      </w:pPr>
      <w:rPr>
        <w:rFonts w:ascii="Wingdings" w:hAnsi="Wingdings" w:hint="default"/>
      </w:rPr>
    </w:lvl>
    <w:lvl w:ilvl="6" w:tplc="240A0001" w:tentative="1">
      <w:start w:val="1"/>
      <w:numFmt w:val="bullet"/>
      <w:lvlText w:val=""/>
      <w:lvlJc w:val="left"/>
      <w:pPr>
        <w:ind w:left="5956" w:hanging="360"/>
      </w:pPr>
      <w:rPr>
        <w:rFonts w:ascii="Symbol" w:hAnsi="Symbol" w:hint="default"/>
      </w:rPr>
    </w:lvl>
    <w:lvl w:ilvl="7" w:tplc="240A0003" w:tentative="1">
      <w:start w:val="1"/>
      <w:numFmt w:val="bullet"/>
      <w:lvlText w:val="o"/>
      <w:lvlJc w:val="left"/>
      <w:pPr>
        <w:ind w:left="6676" w:hanging="360"/>
      </w:pPr>
      <w:rPr>
        <w:rFonts w:ascii="Courier New" w:hAnsi="Courier New" w:cs="Courier New" w:hint="default"/>
      </w:rPr>
    </w:lvl>
    <w:lvl w:ilvl="8" w:tplc="240A0005" w:tentative="1">
      <w:start w:val="1"/>
      <w:numFmt w:val="bullet"/>
      <w:lvlText w:val=""/>
      <w:lvlJc w:val="left"/>
      <w:pPr>
        <w:ind w:left="7396" w:hanging="360"/>
      </w:pPr>
      <w:rPr>
        <w:rFonts w:ascii="Wingdings" w:hAnsi="Wingdings" w:hint="default"/>
      </w:rPr>
    </w:lvl>
  </w:abstractNum>
  <w:abstractNum w:abstractNumId="9" w15:restartNumberingAfterBreak="0">
    <w:nsid w:val="3D3C5962"/>
    <w:multiLevelType w:val="hybridMultilevel"/>
    <w:tmpl w:val="AEF2E7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45F38DC"/>
    <w:multiLevelType w:val="hybridMultilevel"/>
    <w:tmpl w:val="7AAE07BE"/>
    <w:lvl w:ilvl="0" w:tplc="240A000B">
      <w:start w:val="1"/>
      <w:numFmt w:val="bullet"/>
      <w:lvlText w:val=""/>
      <w:lvlJc w:val="left"/>
      <w:pPr>
        <w:ind w:left="720" w:hanging="360"/>
      </w:pPr>
      <w:rPr>
        <w:rFonts w:ascii="Wingdings" w:hAnsi="Wingdings" w:hint="default"/>
        <w:b w:val="0"/>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A747FE5"/>
    <w:multiLevelType w:val="hybridMultilevel"/>
    <w:tmpl w:val="348C660E"/>
    <w:lvl w:ilvl="0" w:tplc="AE00DC5E">
      <w:start w:val="1"/>
      <w:numFmt w:val="lowerLetter"/>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51E05242"/>
    <w:multiLevelType w:val="hybridMultilevel"/>
    <w:tmpl w:val="B298ECEC"/>
    <w:lvl w:ilvl="0" w:tplc="BE58AE02">
      <w:start w:val="1"/>
      <w:numFmt w:val="lowerLetter"/>
      <w:lvlText w:val="%1."/>
      <w:lvlJc w:val="left"/>
      <w:pPr>
        <w:ind w:left="720" w:hanging="360"/>
      </w:pPr>
      <w:rPr>
        <w:rFonts w:ascii="Arial" w:eastAsiaTheme="minorEastAsia"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367598A"/>
    <w:multiLevelType w:val="hybridMultilevel"/>
    <w:tmpl w:val="DA6CFF20"/>
    <w:lvl w:ilvl="0" w:tplc="4168BC78">
      <w:start w:val="1"/>
      <w:numFmt w:val="lowerLetter"/>
      <w:lvlText w:val="%1."/>
      <w:lvlJc w:val="left"/>
      <w:pPr>
        <w:ind w:left="1080" w:hanging="360"/>
      </w:pPr>
      <w:rPr>
        <w:rFonts w:hint="default"/>
        <w:b/>
        <w:color w:val="00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53680552"/>
    <w:multiLevelType w:val="hybridMultilevel"/>
    <w:tmpl w:val="3C6A1106"/>
    <w:lvl w:ilvl="0" w:tplc="FE5CC9A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4DB26D4"/>
    <w:multiLevelType w:val="hybridMultilevel"/>
    <w:tmpl w:val="9126C4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6122B3D"/>
    <w:multiLevelType w:val="hybridMultilevel"/>
    <w:tmpl w:val="8E389E4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2D3131E"/>
    <w:multiLevelType w:val="hybridMultilevel"/>
    <w:tmpl w:val="C8281E6C"/>
    <w:lvl w:ilvl="0" w:tplc="53D0A948">
      <w:start w:val="1"/>
      <w:numFmt w:val="lowerLetter"/>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8E44997"/>
    <w:multiLevelType w:val="hybridMultilevel"/>
    <w:tmpl w:val="B23634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EC262D9"/>
    <w:multiLevelType w:val="hybridMultilevel"/>
    <w:tmpl w:val="D1E001B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20247C"/>
    <w:multiLevelType w:val="hybridMultilevel"/>
    <w:tmpl w:val="A68E2B1E"/>
    <w:lvl w:ilvl="0" w:tplc="240A000F">
      <w:start w:val="1"/>
      <w:numFmt w:val="decimal"/>
      <w:lvlText w:val="%1."/>
      <w:lvlJc w:val="left"/>
      <w:pPr>
        <w:ind w:left="144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1" w15:restartNumberingAfterBreak="0">
    <w:nsid w:val="757B431E"/>
    <w:multiLevelType w:val="hybridMultilevel"/>
    <w:tmpl w:val="C9DC9A5E"/>
    <w:lvl w:ilvl="0" w:tplc="1E062DF8">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94A97"/>
    <w:multiLevelType w:val="hybridMultilevel"/>
    <w:tmpl w:val="23C0047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91B41D7"/>
    <w:multiLevelType w:val="hybridMultilevel"/>
    <w:tmpl w:val="083A0F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5"/>
  </w:num>
  <w:num w:numId="5">
    <w:abstractNumId w:val="14"/>
  </w:num>
  <w:num w:numId="6">
    <w:abstractNumId w:val="11"/>
  </w:num>
  <w:num w:numId="7">
    <w:abstractNumId w:val="21"/>
  </w:num>
  <w:num w:numId="8">
    <w:abstractNumId w:val="13"/>
  </w:num>
  <w:num w:numId="9">
    <w:abstractNumId w:val="17"/>
  </w:num>
  <w:num w:numId="10">
    <w:abstractNumId w:val="22"/>
  </w:num>
  <w:num w:numId="11">
    <w:abstractNumId w:val="19"/>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0"/>
  </w:num>
  <w:num w:numId="18">
    <w:abstractNumId w:val="6"/>
  </w:num>
  <w:num w:numId="19">
    <w:abstractNumId w:val="18"/>
  </w:num>
  <w:num w:numId="20">
    <w:abstractNumId w:val="16"/>
  </w:num>
  <w:num w:numId="21">
    <w:abstractNumId w:val="10"/>
  </w:num>
  <w:num w:numId="22">
    <w:abstractNumId w:val="3"/>
  </w:num>
  <w:num w:numId="23">
    <w:abstractNumId w:val="4"/>
  </w:num>
  <w:num w:numId="24">
    <w:abstractNumId w:val="2"/>
  </w:num>
  <w:num w:numId="25">
    <w:abstractNumId w:val="15"/>
  </w:num>
  <w:num w:numId="26">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29"/>
    <w:rsid w:val="00001DE6"/>
    <w:rsid w:val="00004C94"/>
    <w:rsid w:val="00013A79"/>
    <w:rsid w:val="00014B29"/>
    <w:rsid w:val="00014D58"/>
    <w:rsid w:val="00016558"/>
    <w:rsid w:val="000215B0"/>
    <w:rsid w:val="000234F1"/>
    <w:rsid w:val="0004423A"/>
    <w:rsid w:val="00044750"/>
    <w:rsid w:val="00046B87"/>
    <w:rsid w:val="00051883"/>
    <w:rsid w:val="00055C8B"/>
    <w:rsid w:val="00061BC9"/>
    <w:rsid w:val="00064688"/>
    <w:rsid w:val="00075D8D"/>
    <w:rsid w:val="00076794"/>
    <w:rsid w:val="0008072C"/>
    <w:rsid w:val="00092A15"/>
    <w:rsid w:val="000B4E6B"/>
    <w:rsid w:val="000B4EA8"/>
    <w:rsid w:val="000C15C9"/>
    <w:rsid w:val="000C4844"/>
    <w:rsid w:val="000C5DFB"/>
    <w:rsid w:val="000D05EA"/>
    <w:rsid w:val="000E1F2B"/>
    <w:rsid w:val="000E477E"/>
    <w:rsid w:val="000E50DF"/>
    <w:rsid w:val="000F20FD"/>
    <w:rsid w:val="000F3927"/>
    <w:rsid w:val="0010385B"/>
    <w:rsid w:val="0011022F"/>
    <w:rsid w:val="001111BB"/>
    <w:rsid w:val="00113A2A"/>
    <w:rsid w:val="0011657C"/>
    <w:rsid w:val="00117162"/>
    <w:rsid w:val="001179BC"/>
    <w:rsid w:val="0012329E"/>
    <w:rsid w:val="00144158"/>
    <w:rsid w:val="00146BD2"/>
    <w:rsid w:val="001516EC"/>
    <w:rsid w:val="00151B80"/>
    <w:rsid w:val="001528B8"/>
    <w:rsid w:val="00167F28"/>
    <w:rsid w:val="00170FAC"/>
    <w:rsid w:val="00177437"/>
    <w:rsid w:val="001803E8"/>
    <w:rsid w:val="00182770"/>
    <w:rsid w:val="00186498"/>
    <w:rsid w:val="00192031"/>
    <w:rsid w:val="0019217C"/>
    <w:rsid w:val="00195EEC"/>
    <w:rsid w:val="001971B7"/>
    <w:rsid w:val="001A105F"/>
    <w:rsid w:val="001A3B96"/>
    <w:rsid w:val="001B2F2E"/>
    <w:rsid w:val="001B58F3"/>
    <w:rsid w:val="001C3515"/>
    <w:rsid w:val="001C5BA1"/>
    <w:rsid w:val="001D4017"/>
    <w:rsid w:val="001D4FFD"/>
    <w:rsid w:val="001E0195"/>
    <w:rsid w:val="001E0783"/>
    <w:rsid w:val="001E6F54"/>
    <w:rsid w:val="001F6B76"/>
    <w:rsid w:val="001F71B6"/>
    <w:rsid w:val="001F7DAA"/>
    <w:rsid w:val="00200A59"/>
    <w:rsid w:val="002022C2"/>
    <w:rsid w:val="00202A48"/>
    <w:rsid w:val="00204383"/>
    <w:rsid w:val="00207275"/>
    <w:rsid w:val="00214C6F"/>
    <w:rsid w:val="00222586"/>
    <w:rsid w:val="00222714"/>
    <w:rsid w:val="00224560"/>
    <w:rsid w:val="00225AB1"/>
    <w:rsid w:val="00225B1C"/>
    <w:rsid w:val="00230599"/>
    <w:rsid w:val="002343C5"/>
    <w:rsid w:val="00235960"/>
    <w:rsid w:val="002378DF"/>
    <w:rsid w:val="00243998"/>
    <w:rsid w:val="00244D80"/>
    <w:rsid w:val="002473F1"/>
    <w:rsid w:val="0025424D"/>
    <w:rsid w:val="00255AC8"/>
    <w:rsid w:val="00260FC7"/>
    <w:rsid w:val="00262DEF"/>
    <w:rsid w:val="00264444"/>
    <w:rsid w:val="00273F28"/>
    <w:rsid w:val="002805E7"/>
    <w:rsid w:val="00284B3D"/>
    <w:rsid w:val="0028532F"/>
    <w:rsid w:val="002865E2"/>
    <w:rsid w:val="002878B1"/>
    <w:rsid w:val="00291239"/>
    <w:rsid w:val="0029513D"/>
    <w:rsid w:val="002955FA"/>
    <w:rsid w:val="00296EF4"/>
    <w:rsid w:val="002A21FF"/>
    <w:rsid w:val="002A3183"/>
    <w:rsid w:val="002B5FCD"/>
    <w:rsid w:val="002C03AF"/>
    <w:rsid w:val="002C1B7F"/>
    <w:rsid w:val="002D366D"/>
    <w:rsid w:val="002E0B21"/>
    <w:rsid w:val="002E7225"/>
    <w:rsid w:val="002F2A26"/>
    <w:rsid w:val="002F4B5E"/>
    <w:rsid w:val="00303105"/>
    <w:rsid w:val="00303F29"/>
    <w:rsid w:val="00304A42"/>
    <w:rsid w:val="00315AEA"/>
    <w:rsid w:val="0032095F"/>
    <w:rsid w:val="0032344D"/>
    <w:rsid w:val="0032424A"/>
    <w:rsid w:val="00326D2B"/>
    <w:rsid w:val="00334D24"/>
    <w:rsid w:val="00341898"/>
    <w:rsid w:val="00351B8B"/>
    <w:rsid w:val="00352275"/>
    <w:rsid w:val="00354EE0"/>
    <w:rsid w:val="00355E2F"/>
    <w:rsid w:val="0036351F"/>
    <w:rsid w:val="003654FC"/>
    <w:rsid w:val="003666FF"/>
    <w:rsid w:val="003670A7"/>
    <w:rsid w:val="00372F2E"/>
    <w:rsid w:val="0037692D"/>
    <w:rsid w:val="00382E37"/>
    <w:rsid w:val="00387887"/>
    <w:rsid w:val="00395E26"/>
    <w:rsid w:val="003A3808"/>
    <w:rsid w:val="003C184B"/>
    <w:rsid w:val="003D3612"/>
    <w:rsid w:val="003D3963"/>
    <w:rsid w:val="003E019D"/>
    <w:rsid w:val="003E4155"/>
    <w:rsid w:val="003E7F7E"/>
    <w:rsid w:val="003F0EA2"/>
    <w:rsid w:val="003F1584"/>
    <w:rsid w:val="003F3DF3"/>
    <w:rsid w:val="003F7033"/>
    <w:rsid w:val="003F7717"/>
    <w:rsid w:val="00403110"/>
    <w:rsid w:val="00404AA1"/>
    <w:rsid w:val="00417FA9"/>
    <w:rsid w:val="00420095"/>
    <w:rsid w:val="00420312"/>
    <w:rsid w:val="00423A11"/>
    <w:rsid w:val="004247AF"/>
    <w:rsid w:val="00430810"/>
    <w:rsid w:val="004309DD"/>
    <w:rsid w:val="00430E2C"/>
    <w:rsid w:val="00433A00"/>
    <w:rsid w:val="0044588D"/>
    <w:rsid w:val="00445AF2"/>
    <w:rsid w:val="00445D09"/>
    <w:rsid w:val="004477BF"/>
    <w:rsid w:val="00447F77"/>
    <w:rsid w:val="004557BC"/>
    <w:rsid w:val="004626EA"/>
    <w:rsid w:val="004644AA"/>
    <w:rsid w:val="004653D5"/>
    <w:rsid w:val="004654E7"/>
    <w:rsid w:val="00466B08"/>
    <w:rsid w:val="00470221"/>
    <w:rsid w:val="00470A96"/>
    <w:rsid w:val="00471116"/>
    <w:rsid w:val="00474FA7"/>
    <w:rsid w:val="00484C58"/>
    <w:rsid w:val="00485ABD"/>
    <w:rsid w:val="00486331"/>
    <w:rsid w:val="00491B05"/>
    <w:rsid w:val="0049625A"/>
    <w:rsid w:val="00496E07"/>
    <w:rsid w:val="00497967"/>
    <w:rsid w:val="004A3F57"/>
    <w:rsid w:val="004A64F2"/>
    <w:rsid w:val="004C162B"/>
    <w:rsid w:val="004C3F6F"/>
    <w:rsid w:val="004C4356"/>
    <w:rsid w:val="004D29A7"/>
    <w:rsid w:val="004D36CB"/>
    <w:rsid w:val="004E0F2C"/>
    <w:rsid w:val="004E458A"/>
    <w:rsid w:val="004E52CE"/>
    <w:rsid w:val="004F675F"/>
    <w:rsid w:val="004F6769"/>
    <w:rsid w:val="00504889"/>
    <w:rsid w:val="005054D8"/>
    <w:rsid w:val="00506F71"/>
    <w:rsid w:val="0051493C"/>
    <w:rsid w:val="0051732E"/>
    <w:rsid w:val="00520269"/>
    <w:rsid w:val="0053657D"/>
    <w:rsid w:val="00540452"/>
    <w:rsid w:val="0054147E"/>
    <w:rsid w:val="0054448B"/>
    <w:rsid w:val="00544B5B"/>
    <w:rsid w:val="00563BC8"/>
    <w:rsid w:val="00564E34"/>
    <w:rsid w:val="0056533A"/>
    <w:rsid w:val="00570B9F"/>
    <w:rsid w:val="00573FFB"/>
    <w:rsid w:val="00577217"/>
    <w:rsid w:val="00580D94"/>
    <w:rsid w:val="00584668"/>
    <w:rsid w:val="00585980"/>
    <w:rsid w:val="00590C41"/>
    <w:rsid w:val="00595788"/>
    <w:rsid w:val="00596A18"/>
    <w:rsid w:val="00597594"/>
    <w:rsid w:val="005A0D25"/>
    <w:rsid w:val="005B4812"/>
    <w:rsid w:val="005B6058"/>
    <w:rsid w:val="005B7919"/>
    <w:rsid w:val="005C751B"/>
    <w:rsid w:val="005C7C20"/>
    <w:rsid w:val="005D4B72"/>
    <w:rsid w:val="005F1EC4"/>
    <w:rsid w:val="005F5728"/>
    <w:rsid w:val="005F5A09"/>
    <w:rsid w:val="006009D4"/>
    <w:rsid w:val="00605160"/>
    <w:rsid w:val="00605933"/>
    <w:rsid w:val="00610CAF"/>
    <w:rsid w:val="0061244A"/>
    <w:rsid w:val="006223B8"/>
    <w:rsid w:val="006236C0"/>
    <w:rsid w:val="006243D9"/>
    <w:rsid w:val="00626E59"/>
    <w:rsid w:val="00627013"/>
    <w:rsid w:val="0062773B"/>
    <w:rsid w:val="0063115A"/>
    <w:rsid w:val="00631EEB"/>
    <w:rsid w:val="0063281C"/>
    <w:rsid w:val="006349ED"/>
    <w:rsid w:val="0064498A"/>
    <w:rsid w:val="00645D84"/>
    <w:rsid w:val="00647105"/>
    <w:rsid w:val="00666530"/>
    <w:rsid w:val="0066698A"/>
    <w:rsid w:val="00666DB1"/>
    <w:rsid w:val="006711A2"/>
    <w:rsid w:val="0067766A"/>
    <w:rsid w:val="006807ED"/>
    <w:rsid w:val="00681ADB"/>
    <w:rsid w:val="006825D8"/>
    <w:rsid w:val="00683021"/>
    <w:rsid w:val="00683D04"/>
    <w:rsid w:val="00690F1A"/>
    <w:rsid w:val="00691129"/>
    <w:rsid w:val="00692FC6"/>
    <w:rsid w:val="0069394F"/>
    <w:rsid w:val="00694BCD"/>
    <w:rsid w:val="006A0F07"/>
    <w:rsid w:val="006A22EF"/>
    <w:rsid w:val="006A5551"/>
    <w:rsid w:val="006B141E"/>
    <w:rsid w:val="006B20D5"/>
    <w:rsid w:val="006B2F3E"/>
    <w:rsid w:val="006C58B1"/>
    <w:rsid w:val="006D26AE"/>
    <w:rsid w:val="006D6297"/>
    <w:rsid w:val="006F3781"/>
    <w:rsid w:val="006F5992"/>
    <w:rsid w:val="00706ED9"/>
    <w:rsid w:val="007107E5"/>
    <w:rsid w:val="00710DA1"/>
    <w:rsid w:val="0072633B"/>
    <w:rsid w:val="00732543"/>
    <w:rsid w:val="00736E16"/>
    <w:rsid w:val="0073710A"/>
    <w:rsid w:val="007424B7"/>
    <w:rsid w:val="00745869"/>
    <w:rsid w:val="00752D76"/>
    <w:rsid w:val="00757C3D"/>
    <w:rsid w:val="0076011B"/>
    <w:rsid w:val="007601DA"/>
    <w:rsid w:val="00761ED8"/>
    <w:rsid w:val="007640AD"/>
    <w:rsid w:val="00782894"/>
    <w:rsid w:val="0078407F"/>
    <w:rsid w:val="007876E3"/>
    <w:rsid w:val="007921EF"/>
    <w:rsid w:val="007A48DF"/>
    <w:rsid w:val="007A4968"/>
    <w:rsid w:val="007A6CA5"/>
    <w:rsid w:val="007A759E"/>
    <w:rsid w:val="007B0571"/>
    <w:rsid w:val="007B29BE"/>
    <w:rsid w:val="007B66EE"/>
    <w:rsid w:val="007B6767"/>
    <w:rsid w:val="007C290F"/>
    <w:rsid w:val="007C44B9"/>
    <w:rsid w:val="007C59E3"/>
    <w:rsid w:val="007D0499"/>
    <w:rsid w:val="007D30A0"/>
    <w:rsid w:val="007D7902"/>
    <w:rsid w:val="007D7D71"/>
    <w:rsid w:val="007E7389"/>
    <w:rsid w:val="007F3B6A"/>
    <w:rsid w:val="007F4AEC"/>
    <w:rsid w:val="007F51BE"/>
    <w:rsid w:val="00812DB7"/>
    <w:rsid w:val="008159AB"/>
    <w:rsid w:val="008162AA"/>
    <w:rsid w:val="008170B0"/>
    <w:rsid w:val="00822592"/>
    <w:rsid w:val="00833080"/>
    <w:rsid w:val="00834225"/>
    <w:rsid w:val="008359D3"/>
    <w:rsid w:val="00841B3C"/>
    <w:rsid w:val="00847DA0"/>
    <w:rsid w:val="0085100B"/>
    <w:rsid w:val="00863CA9"/>
    <w:rsid w:val="00866001"/>
    <w:rsid w:val="00871B80"/>
    <w:rsid w:val="00873252"/>
    <w:rsid w:val="0087391A"/>
    <w:rsid w:val="00876FDD"/>
    <w:rsid w:val="008847F0"/>
    <w:rsid w:val="00885E94"/>
    <w:rsid w:val="0088670D"/>
    <w:rsid w:val="00894637"/>
    <w:rsid w:val="008A130D"/>
    <w:rsid w:val="008A3C9E"/>
    <w:rsid w:val="008A4330"/>
    <w:rsid w:val="008B0427"/>
    <w:rsid w:val="008B6864"/>
    <w:rsid w:val="008C1480"/>
    <w:rsid w:val="008C39E7"/>
    <w:rsid w:val="008C43CF"/>
    <w:rsid w:val="008C6C9A"/>
    <w:rsid w:val="008D20B2"/>
    <w:rsid w:val="008D5E56"/>
    <w:rsid w:val="008D65C5"/>
    <w:rsid w:val="008E0483"/>
    <w:rsid w:val="008E3437"/>
    <w:rsid w:val="008E64AC"/>
    <w:rsid w:val="008E6BD3"/>
    <w:rsid w:val="008F0526"/>
    <w:rsid w:val="008F3E06"/>
    <w:rsid w:val="00900AFB"/>
    <w:rsid w:val="0090528D"/>
    <w:rsid w:val="00905684"/>
    <w:rsid w:val="009133D1"/>
    <w:rsid w:val="0091531B"/>
    <w:rsid w:val="00917055"/>
    <w:rsid w:val="009240E0"/>
    <w:rsid w:val="00924ACC"/>
    <w:rsid w:val="00926D8D"/>
    <w:rsid w:val="00930061"/>
    <w:rsid w:val="00937F74"/>
    <w:rsid w:val="0094467C"/>
    <w:rsid w:val="00945975"/>
    <w:rsid w:val="00947F29"/>
    <w:rsid w:val="00960D75"/>
    <w:rsid w:val="00966CD4"/>
    <w:rsid w:val="0097134A"/>
    <w:rsid w:val="0097154D"/>
    <w:rsid w:val="009724A0"/>
    <w:rsid w:val="00972CDB"/>
    <w:rsid w:val="009736C5"/>
    <w:rsid w:val="009802FE"/>
    <w:rsid w:val="009808BA"/>
    <w:rsid w:val="00983198"/>
    <w:rsid w:val="00986471"/>
    <w:rsid w:val="00992AB2"/>
    <w:rsid w:val="009A4E1C"/>
    <w:rsid w:val="009A719A"/>
    <w:rsid w:val="009A7D04"/>
    <w:rsid w:val="009B0373"/>
    <w:rsid w:val="009B23C7"/>
    <w:rsid w:val="009B2FD0"/>
    <w:rsid w:val="009B4F7B"/>
    <w:rsid w:val="009C158B"/>
    <w:rsid w:val="009C1B31"/>
    <w:rsid w:val="009C6BD1"/>
    <w:rsid w:val="009D372B"/>
    <w:rsid w:val="009D44B0"/>
    <w:rsid w:val="009D6E4E"/>
    <w:rsid w:val="009E0CA7"/>
    <w:rsid w:val="009E3E69"/>
    <w:rsid w:val="009E6DA6"/>
    <w:rsid w:val="009F030C"/>
    <w:rsid w:val="009F0D88"/>
    <w:rsid w:val="00A00AF0"/>
    <w:rsid w:val="00A04DFD"/>
    <w:rsid w:val="00A17F85"/>
    <w:rsid w:val="00A23B3B"/>
    <w:rsid w:val="00A31CD9"/>
    <w:rsid w:val="00A32CCE"/>
    <w:rsid w:val="00A347ED"/>
    <w:rsid w:val="00A368BB"/>
    <w:rsid w:val="00A40DEB"/>
    <w:rsid w:val="00A41FB7"/>
    <w:rsid w:val="00A476C8"/>
    <w:rsid w:val="00A47F6E"/>
    <w:rsid w:val="00A5008B"/>
    <w:rsid w:val="00A60DA2"/>
    <w:rsid w:val="00A64CDA"/>
    <w:rsid w:val="00A651FB"/>
    <w:rsid w:val="00A665D6"/>
    <w:rsid w:val="00A66E60"/>
    <w:rsid w:val="00A7095A"/>
    <w:rsid w:val="00A8377F"/>
    <w:rsid w:val="00AA44BB"/>
    <w:rsid w:val="00AA5306"/>
    <w:rsid w:val="00AB4B29"/>
    <w:rsid w:val="00AC3C48"/>
    <w:rsid w:val="00AD0869"/>
    <w:rsid w:val="00AE084E"/>
    <w:rsid w:val="00AE7695"/>
    <w:rsid w:val="00AF0586"/>
    <w:rsid w:val="00AF0BBE"/>
    <w:rsid w:val="00AF2EC2"/>
    <w:rsid w:val="00AF3B28"/>
    <w:rsid w:val="00B003E3"/>
    <w:rsid w:val="00B0234B"/>
    <w:rsid w:val="00B03020"/>
    <w:rsid w:val="00B109D6"/>
    <w:rsid w:val="00B11C69"/>
    <w:rsid w:val="00B12C96"/>
    <w:rsid w:val="00B170BD"/>
    <w:rsid w:val="00B20122"/>
    <w:rsid w:val="00B21B71"/>
    <w:rsid w:val="00B236A1"/>
    <w:rsid w:val="00B24393"/>
    <w:rsid w:val="00B24DC8"/>
    <w:rsid w:val="00B259CC"/>
    <w:rsid w:val="00B26AEE"/>
    <w:rsid w:val="00B306E1"/>
    <w:rsid w:val="00B30FD9"/>
    <w:rsid w:val="00B50901"/>
    <w:rsid w:val="00B51295"/>
    <w:rsid w:val="00B56EA8"/>
    <w:rsid w:val="00B61152"/>
    <w:rsid w:val="00B63AC6"/>
    <w:rsid w:val="00B6682E"/>
    <w:rsid w:val="00B67BC8"/>
    <w:rsid w:val="00B70A4E"/>
    <w:rsid w:val="00B75389"/>
    <w:rsid w:val="00B76EAE"/>
    <w:rsid w:val="00B800E5"/>
    <w:rsid w:val="00B8196A"/>
    <w:rsid w:val="00B821BE"/>
    <w:rsid w:val="00B83293"/>
    <w:rsid w:val="00B90682"/>
    <w:rsid w:val="00B939AF"/>
    <w:rsid w:val="00B93B5A"/>
    <w:rsid w:val="00B941F7"/>
    <w:rsid w:val="00BA4B1E"/>
    <w:rsid w:val="00BA60B1"/>
    <w:rsid w:val="00BB6256"/>
    <w:rsid w:val="00BB7AE4"/>
    <w:rsid w:val="00BE2948"/>
    <w:rsid w:val="00BE6570"/>
    <w:rsid w:val="00C057E3"/>
    <w:rsid w:val="00C05B88"/>
    <w:rsid w:val="00C07B79"/>
    <w:rsid w:val="00C105F2"/>
    <w:rsid w:val="00C20A09"/>
    <w:rsid w:val="00C25F77"/>
    <w:rsid w:val="00C3022E"/>
    <w:rsid w:val="00C31700"/>
    <w:rsid w:val="00C33249"/>
    <w:rsid w:val="00C339D2"/>
    <w:rsid w:val="00C40FDD"/>
    <w:rsid w:val="00C41885"/>
    <w:rsid w:val="00C432DF"/>
    <w:rsid w:val="00C43C24"/>
    <w:rsid w:val="00C44A47"/>
    <w:rsid w:val="00C44E44"/>
    <w:rsid w:val="00C464F9"/>
    <w:rsid w:val="00C47BDE"/>
    <w:rsid w:val="00C47C01"/>
    <w:rsid w:val="00C5002E"/>
    <w:rsid w:val="00C54200"/>
    <w:rsid w:val="00C545A9"/>
    <w:rsid w:val="00C61AD9"/>
    <w:rsid w:val="00C708A6"/>
    <w:rsid w:val="00C7165A"/>
    <w:rsid w:val="00C825B0"/>
    <w:rsid w:val="00C8408A"/>
    <w:rsid w:val="00C85CB5"/>
    <w:rsid w:val="00C876FF"/>
    <w:rsid w:val="00C953A3"/>
    <w:rsid w:val="00C97E90"/>
    <w:rsid w:val="00CA3245"/>
    <w:rsid w:val="00CB0177"/>
    <w:rsid w:val="00CB2F9E"/>
    <w:rsid w:val="00CB50A8"/>
    <w:rsid w:val="00CC053D"/>
    <w:rsid w:val="00CC07EB"/>
    <w:rsid w:val="00CC0B4F"/>
    <w:rsid w:val="00CC34A5"/>
    <w:rsid w:val="00CC4322"/>
    <w:rsid w:val="00CD613B"/>
    <w:rsid w:val="00CD7F95"/>
    <w:rsid w:val="00CE446A"/>
    <w:rsid w:val="00CE72FF"/>
    <w:rsid w:val="00CF0C05"/>
    <w:rsid w:val="00CF47E9"/>
    <w:rsid w:val="00CF4F7D"/>
    <w:rsid w:val="00D0420A"/>
    <w:rsid w:val="00D11963"/>
    <w:rsid w:val="00D13A6D"/>
    <w:rsid w:val="00D227A8"/>
    <w:rsid w:val="00D242EB"/>
    <w:rsid w:val="00D25409"/>
    <w:rsid w:val="00D30F69"/>
    <w:rsid w:val="00D330A5"/>
    <w:rsid w:val="00D40370"/>
    <w:rsid w:val="00D41146"/>
    <w:rsid w:val="00D44D36"/>
    <w:rsid w:val="00D5103A"/>
    <w:rsid w:val="00D55A00"/>
    <w:rsid w:val="00D61639"/>
    <w:rsid w:val="00D650B6"/>
    <w:rsid w:val="00D66B36"/>
    <w:rsid w:val="00D71A88"/>
    <w:rsid w:val="00D71BFC"/>
    <w:rsid w:val="00D74543"/>
    <w:rsid w:val="00D810C6"/>
    <w:rsid w:val="00D8254D"/>
    <w:rsid w:val="00D92C42"/>
    <w:rsid w:val="00D9374A"/>
    <w:rsid w:val="00DA02D7"/>
    <w:rsid w:val="00DA38C9"/>
    <w:rsid w:val="00DA50F2"/>
    <w:rsid w:val="00DB12AD"/>
    <w:rsid w:val="00DB35BF"/>
    <w:rsid w:val="00DB50C3"/>
    <w:rsid w:val="00DB5DAC"/>
    <w:rsid w:val="00DC2AF1"/>
    <w:rsid w:val="00DC32FC"/>
    <w:rsid w:val="00DC6248"/>
    <w:rsid w:val="00DD0BC6"/>
    <w:rsid w:val="00DD15DE"/>
    <w:rsid w:val="00DD27B9"/>
    <w:rsid w:val="00DD37C0"/>
    <w:rsid w:val="00DD3BE0"/>
    <w:rsid w:val="00DD45B3"/>
    <w:rsid w:val="00DD4726"/>
    <w:rsid w:val="00DD7B3D"/>
    <w:rsid w:val="00DE1B6A"/>
    <w:rsid w:val="00DE74EB"/>
    <w:rsid w:val="00DF2A6E"/>
    <w:rsid w:val="00E00CC1"/>
    <w:rsid w:val="00E05D15"/>
    <w:rsid w:val="00E16BD1"/>
    <w:rsid w:val="00E2190F"/>
    <w:rsid w:val="00E36A4A"/>
    <w:rsid w:val="00E37520"/>
    <w:rsid w:val="00E55108"/>
    <w:rsid w:val="00E56B32"/>
    <w:rsid w:val="00E6010C"/>
    <w:rsid w:val="00E679B6"/>
    <w:rsid w:val="00E67E24"/>
    <w:rsid w:val="00E7249C"/>
    <w:rsid w:val="00E82DC9"/>
    <w:rsid w:val="00E84375"/>
    <w:rsid w:val="00E90203"/>
    <w:rsid w:val="00E90B09"/>
    <w:rsid w:val="00E967E5"/>
    <w:rsid w:val="00EB54B0"/>
    <w:rsid w:val="00EB6513"/>
    <w:rsid w:val="00EC79E8"/>
    <w:rsid w:val="00ED0AB7"/>
    <w:rsid w:val="00ED2FC9"/>
    <w:rsid w:val="00EE0DCD"/>
    <w:rsid w:val="00EE1487"/>
    <w:rsid w:val="00EE283E"/>
    <w:rsid w:val="00EE2AC9"/>
    <w:rsid w:val="00EF2D5C"/>
    <w:rsid w:val="00F00DDF"/>
    <w:rsid w:val="00F01A04"/>
    <w:rsid w:val="00F03B50"/>
    <w:rsid w:val="00F06080"/>
    <w:rsid w:val="00F07A2C"/>
    <w:rsid w:val="00F42D41"/>
    <w:rsid w:val="00F43781"/>
    <w:rsid w:val="00F46E21"/>
    <w:rsid w:val="00F52204"/>
    <w:rsid w:val="00F64C15"/>
    <w:rsid w:val="00F65940"/>
    <w:rsid w:val="00F6609A"/>
    <w:rsid w:val="00F6775B"/>
    <w:rsid w:val="00F73E3F"/>
    <w:rsid w:val="00F81423"/>
    <w:rsid w:val="00F969DE"/>
    <w:rsid w:val="00F97341"/>
    <w:rsid w:val="00FA1292"/>
    <w:rsid w:val="00FA5CCC"/>
    <w:rsid w:val="00FA664B"/>
    <w:rsid w:val="00FA7D76"/>
    <w:rsid w:val="00FB26A1"/>
    <w:rsid w:val="00FB2773"/>
    <w:rsid w:val="00FC0F52"/>
    <w:rsid w:val="00FC458E"/>
    <w:rsid w:val="00FC7834"/>
    <w:rsid w:val="00FD0524"/>
    <w:rsid w:val="00FD51F3"/>
    <w:rsid w:val="00FE405A"/>
    <w:rsid w:val="00FE417D"/>
    <w:rsid w:val="00FE56DD"/>
    <w:rsid w:val="00FF464E"/>
    <w:rsid w:val="00FF59BA"/>
    <w:rsid w:val="00FF5FDD"/>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5091100"/>
  <w15:docId w15:val="{6225E81C-4DD3-46D4-8EF3-9D5F6B3A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992"/>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F5992"/>
    <w:pPr>
      <w:keepNext/>
      <w:jc w:val="center"/>
      <w:outlineLvl w:val="1"/>
    </w:pPr>
    <w:rPr>
      <w:rFonts w:ascii="Arial" w:hAnsi="Arial"/>
      <w:b/>
      <w:sz w:val="32"/>
      <w:lang w:val="es-ES_tradnl"/>
    </w:rPr>
  </w:style>
  <w:style w:type="paragraph" w:styleId="Ttulo3">
    <w:name w:val="heading 3"/>
    <w:basedOn w:val="Normal"/>
    <w:next w:val="Normal"/>
    <w:link w:val="Ttulo3Car"/>
    <w:qFormat/>
    <w:rsid w:val="006F5992"/>
    <w:pPr>
      <w:keepNext/>
      <w:jc w:val="center"/>
      <w:outlineLvl w:val="2"/>
    </w:pPr>
    <w:rPr>
      <w:rFonts w:ascii="Arial" w:hAnsi="Arial"/>
      <w:lang w:val="es-ES_tradnl"/>
    </w:rPr>
  </w:style>
  <w:style w:type="paragraph" w:styleId="Ttulo5">
    <w:name w:val="heading 5"/>
    <w:basedOn w:val="Normal"/>
    <w:next w:val="Normal"/>
    <w:link w:val="Ttulo5Car"/>
    <w:uiPriority w:val="9"/>
    <w:semiHidden/>
    <w:unhideWhenUsed/>
    <w:qFormat/>
    <w:rsid w:val="00873252"/>
    <w:pPr>
      <w:keepNext/>
      <w:keepLines/>
      <w:spacing w:before="20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F5992"/>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F5992"/>
    <w:rPr>
      <w:rFonts w:ascii="Arial" w:eastAsia="Times New Roman" w:hAnsi="Arial" w:cs="Times New Roman"/>
      <w:sz w:val="24"/>
      <w:szCs w:val="20"/>
      <w:lang w:val="es-ES_tradnl" w:eastAsia="es-ES"/>
    </w:rPr>
  </w:style>
  <w:style w:type="character" w:styleId="Nmerodepgina">
    <w:name w:val="page number"/>
    <w:basedOn w:val="Fuentedeprrafopredeter"/>
    <w:rsid w:val="006F5992"/>
  </w:style>
  <w:style w:type="table" w:styleId="Tablaconcuadrcula">
    <w:name w:val="Table Grid"/>
    <w:basedOn w:val="Tablanormal"/>
    <w:rsid w:val="006F5992"/>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F5992"/>
    <w:rPr>
      <w:color w:val="0563C1" w:themeColor="hyperlink"/>
      <w:u w:val="single"/>
    </w:rPr>
  </w:style>
  <w:style w:type="character" w:customStyle="1" w:styleId="Cuerpodeltexto">
    <w:name w:val="Cuerpo del texto_"/>
    <w:basedOn w:val="Fuentedeprrafopredeter"/>
    <w:link w:val="Cuerpodeltexto1"/>
    <w:locked/>
    <w:rsid w:val="006F5992"/>
    <w:rPr>
      <w:rFonts w:ascii="Arial Narrow" w:hAnsi="Arial Narrow"/>
      <w:sz w:val="23"/>
      <w:szCs w:val="23"/>
      <w:shd w:val="clear" w:color="auto" w:fill="FFFFFF"/>
    </w:rPr>
  </w:style>
  <w:style w:type="paragraph" w:customStyle="1" w:styleId="Cuerpodeltexto1">
    <w:name w:val="Cuerpo del texto1"/>
    <w:basedOn w:val="Normal"/>
    <w:link w:val="Cuerpodeltexto"/>
    <w:rsid w:val="006F5992"/>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F599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F5992"/>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F5992"/>
    <w:rPr>
      <w:rFonts w:ascii="Tahoma" w:eastAsia="Times New Roman" w:hAnsi="Tahoma" w:cs="Times New Roman"/>
      <w:i/>
      <w:szCs w:val="20"/>
      <w:lang w:eastAsia="es-ES"/>
    </w:rPr>
  </w:style>
  <w:style w:type="character" w:styleId="Textoennegrita">
    <w:name w:val="Strong"/>
    <w:uiPriority w:val="22"/>
    <w:qFormat/>
    <w:rsid w:val="006F5992"/>
    <w:rPr>
      <w:b/>
      <w:bCs/>
    </w:rPr>
  </w:style>
  <w:style w:type="paragraph" w:styleId="Encabezado">
    <w:name w:val="header"/>
    <w:basedOn w:val="Normal"/>
    <w:link w:val="EncabezadoCar"/>
    <w:uiPriority w:val="99"/>
    <w:unhideWhenUsed/>
    <w:rsid w:val="006F5992"/>
    <w:pPr>
      <w:tabs>
        <w:tab w:val="center" w:pos="4419"/>
        <w:tab w:val="right" w:pos="8838"/>
      </w:tabs>
    </w:pPr>
  </w:style>
  <w:style w:type="character" w:customStyle="1" w:styleId="EncabezadoCar">
    <w:name w:val="Encabezado Car"/>
    <w:basedOn w:val="Fuentedeprrafopredeter"/>
    <w:link w:val="Encabezado"/>
    <w:uiPriority w:val="99"/>
    <w:rsid w:val="006F5992"/>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6F5992"/>
    <w:pPr>
      <w:tabs>
        <w:tab w:val="center" w:pos="4419"/>
        <w:tab w:val="right" w:pos="8838"/>
      </w:tabs>
    </w:pPr>
  </w:style>
  <w:style w:type="character" w:customStyle="1" w:styleId="PiedepginaCar">
    <w:name w:val="Pie de página Car"/>
    <w:basedOn w:val="Fuentedeprrafopredeter"/>
    <w:link w:val="Piedepgina"/>
    <w:uiPriority w:val="99"/>
    <w:rsid w:val="006F5992"/>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6F59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5992"/>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6F5992"/>
  </w:style>
  <w:style w:type="character" w:styleId="Refdecomentario">
    <w:name w:val="annotation reference"/>
    <w:basedOn w:val="Fuentedeprrafopredeter"/>
    <w:uiPriority w:val="99"/>
    <w:semiHidden/>
    <w:unhideWhenUsed/>
    <w:rsid w:val="006F5992"/>
    <w:rPr>
      <w:sz w:val="16"/>
      <w:szCs w:val="16"/>
    </w:rPr>
  </w:style>
  <w:style w:type="paragraph" w:styleId="Textocomentario">
    <w:name w:val="annotation text"/>
    <w:basedOn w:val="Normal"/>
    <w:link w:val="TextocomentarioCar"/>
    <w:uiPriority w:val="99"/>
    <w:unhideWhenUsed/>
    <w:rsid w:val="006F5992"/>
    <w:rPr>
      <w:sz w:val="20"/>
    </w:rPr>
  </w:style>
  <w:style w:type="character" w:customStyle="1" w:styleId="TextocomentarioCar">
    <w:name w:val="Texto comentario Car"/>
    <w:basedOn w:val="Fuentedeprrafopredeter"/>
    <w:link w:val="Textocomentario"/>
    <w:uiPriority w:val="99"/>
    <w:rsid w:val="006F59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F5992"/>
    <w:rPr>
      <w:b/>
      <w:bCs/>
    </w:rPr>
  </w:style>
  <w:style w:type="character" w:customStyle="1" w:styleId="AsuntodelcomentarioCar">
    <w:name w:val="Asunto del comentario Car"/>
    <w:basedOn w:val="TextocomentarioCar"/>
    <w:link w:val="Asuntodelcomentario"/>
    <w:uiPriority w:val="99"/>
    <w:semiHidden/>
    <w:rsid w:val="006F599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6F5992"/>
    <w:pPr>
      <w:spacing w:before="100" w:beforeAutospacing="1" w:after="100" w:afterAutospacing="1"/>
    </w:pPr>
    <w:rPr>
      <w:szCs w:val="24"/>
      <w:lang w:val="es-CO" w:eastAsia="es-CO"/>
    </w:rPr>
  </w:style>
  <w:style w:type="paragraph" w:styleId="Revisin">
    <w:name w:val="Revision"/>
    <w:hidden/>
    <w:uiPriority w:val="99"/>
    <w:semiHidden/>
    <w:rsid w:val="006F5992"/>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6F5992"/>
    <w:pPr>
      <w:spacing w:before="200" w:after="200" w:line="276" w:lineRule="auto"/>
    </w:pPr>
    <w:rPr>
      <w:rFonts w:eastAsiaTheme="minorEastAsia"/>
      <w:lang w:val="en-US"/>
    </w:rPr>
  </w:style>
  <w:style w:type="paragraph" w:customStyle="1" w:styleId="Normal11">
    <w:name w:val="Normal11"/>
    <w:rsid w:val="006F5992"/>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6F5992"/>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6F5992"/>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6F5992"/>
    <w:rPr>
      <w:vertAlign w:val="superscript"/>
    </w:rPr>
  </w:style>
  <w:style w:type="paragraph" w:styleId="TDC2">
    <w:name w:val="toc 2"/>
    <w:basedOn w:val="Normal"/>
    <w:next w:val="Normal"/>
    <w:autoRedefine/>
    <w:uiPriority w:val="39"/>
    <w:unhideWhenUsed/>
    <w:rsid w:val="006F5992"/>
    <w:pPr>
      <w:spacing w:line="276" w:lineRule="auto"/>
    </w:pPr>
    <w:rPr>
      <w:rFonts w:ascii="Cambria" w:eastAsia="MS Mincho" w:hAnsi="Cambria"/>
      <w:b/>
      <w:smallCaps/>
      <w:sz w:val="22"/>
      <w:szCs w:val="22"/>
      <w:lang w:val="es-CO" w:eastAsia="en-US"/>
    </w:rPr>
  </w:style>
  <w:style w:type="character" w:customStyle="1" w:styleId="A1">
    <w:name w:val="A1"/>
    <w:uiPriority w:val="99"/>
    <w:rsid w:val="006F5992"/>
    <w:rPr>
      <w:rFonts w:cs="Century Gothic"/>
      <w:color w:val="000000"/>
      <w:sz w:val="22"/>
      <w:szCs w:val="22"/>
    </w:rPr>
  </w:style>
  <w:style w:type="paragraph" w:styleId="Bibliografa">
    <w:name w:val="Bibliography"/>
    <w:basedOn w:val="Normal"/>
    <w:next w:val="Normal"/>
    <w:uiPriority w:val="37"/>
    <w:unhideWhenUsed/>
    <w:rsid w:val="00833080"/>
    <w:pPr>
      <w:spacing w:before="200" w:after="200" w:line="276" w:lineRule="auto"/>
    </w:pPr>
    <w:rPr>
      <w:rFonts w:ascii="Cambria" w:eastAsia="MS Mincho" w:hAnsi="Cambria"/>
      <w:sz w:val="20"/>
      <w:lang w:val="es-CO" w:eastAsia="en-US"/>
    </w:rPr>
  </w:style>
  <w:style w:type="paragraph" w:styleId="Sinespaciado">
    <w:name w:val="No Spacing"/>
    <w:uiPriority w:val="1"/>
    <w:qFormat/>
    <w:rsid w:val="00C25F77"/>
    <w:pPr>
      <w:spacing w:after="0" w:line="240" w:lineRule="auto"/>
    </w:pPr>
  </w:style>
  <w:style w:type="character" w:customStyle="1" w:styleId="Mencinsinresolver1">
    <w:name w:val="Mención sin resolver1"/>
    <w:basedOn w:val="Fuentedeprrafopredeter"/>
    <w:uiPriority w:val="99"/>
    <w:semiHidden/>
    <w:unhideWhenUsed/>
    <w:rsid w:val="007107E5"/>
    <w:rPr>
      <w:color w:val="808080"/>
      <w:shd w:val="clear" w:color="auto" w:fill="E6E6E6"/>
    </w:rPr>
  </w:style>
  <w:style w:type="character" w:customStyle="1" w:styleId="Mencinsinresolver2">
    <w:name w:val="Mención sin resolver2"/>
    <w:basedOn w:val="Fuentedeprrafopredeter"/>
    <w:uiPriority w:val="99"/>
    <w:semiHidden/>
    <w:unhideWhenUsed/>
    <w:rsid w:val="008847F0"/>
    <w:rPr>
      <w:color w:val="808080"/>
      <w:shd w:val="clear" w:color="auto" w:fill="E6E6E6"/>
    </w:rPr>
  </w:style>
  <w:style w:type="character" w:customStyle="1" w:styleId="Ttulo5Car">
    <w:name w:val="Título 5 Car"/>
    <w:basedOn w:val="Fuentedeprrafopredeter"/>
    <w:link w:val="Ttulo5"/>
    <w:uiPriority w:val="9"/>
    <w:rsid w:val="00873252"/>
    <w:rPr>
      <w:rFonts w:asciiTheme="majorHAnsi" w:eastAsiaTheme="majorEastAsia" w:hAnsiTheme="majorHAnsi" w:cstheme="majorBidi"/>
      <w:color w:val="1F4D78" w:themeColor="accent1" w:themeShade="7F"/>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9665">
      <w:bodyDiv w:val="1"/>
      <w:marLeft w:val="0"/>
      <w:marRight w:val="0"/>
      <w:marTop w:val="0"/>
      <w:marBottom w:val="0"/>
      <w:divBdr>
        <w:top w:val="none" w:sz="0" w:space="0" w:color="auto"/>
        <w:left w:val="none" w:sz="0" w:space="0" w:color="auto"/>
        <w:bottom w:val="none" w:sz="0" w:space="0" w:color="auto"/>
        <w:right w:val="none" w:sz="0" w:space="0" w:color="auto"/>
      </w:divBdr>
    </w:div>
    <w:div w:id="155338478">
      <w:bodyDiv w:val="1"/>
      <w:marLeft w:val="0"/>
      <w:marRight w:val="0"/>
      <w:marTop w:val="0"/>
      <w:marBottom w:val="0"/>
      <w:divBdr>
        <w:top w:val="none" w:sz="0" w:space="0" w:color="auto"/>
        <w:left w:val="none" w:sz="0" w:space="0" w:color="auto"/>
        <w:bottom w:val="none" w:sz="0" w:space="0" w:color="auto"/>
        <w:right w:val="none" w:sz="0" w:space="0" w:color="auto"/>
      </w:divBdr>
    </w:div>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149639">
      <w:bodyDiv w:val="1"/>
      <w:marLeft w:val="0"/>
      <w:marRight w:val="0"/>
      <w:marTop w:val="0"/>
      <w:marBottom w:val="0"/>
      <w:divBdr>
        <w:top w:val="none" w:sz="0" w:space="0" w:color="auto"/>
        <w:left w:val="none" w:sz="0" w:space="0" w:color="auto"/>
        <w:bottom w:val="none" w:sz="0" w:space="0" w:color="auto"/>
        <w:right w:val="none" w:sz="0" w:space="0" w:color="auto"/>
      </w:divBdr>
    </w:div>
    <w:div w:id="284503162">
      <w:bodyDiv w:val="1"/>
      <w:marLeft w:val="0"/>
      <w:marRight w:val="0"/>
      <w:marTop w:val="0"/>
      <w:marBottom w:val="0"/>
      <w:divBdr>
        <w:top w:val="none" w:sz="0" w:space="0" w:color="auto"/>
        <w:left w:val="none" w:sz="0" w:space="0" w:color="auto"/>
        <w:bottom w:val="none" w:sz="0" w:space="0" w:color="auto"/>
        <w:right w:val="none" w:sz="0" w:space="0" w:color="auto"/>
      </w:divBdr>
    </w:div>
    <w:div w:id="311257730">
      <w:bodyDiv w:val="1"/>
      <w:marLeft w:val="0"/>
      <w:marRight w:val="0"/>
      <w:marTop w:val="0"/>
      <w:marBottom w:val="0"/>
      <w:divBdr>
        <w:top w:val="none" w:sz="0" w:space="0" w:color="auto"/>
        <w:left w:val="none" w:sz="0" w:space="0" w:color="auto"/>
        <w:bottom w:val="none" w:sz="0" w:space="0" w:color="auto"/>
        <w:right w:val="none" w:sz="0" w:space="0" w:color="auto"/>
      </w:divBdr>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288049567">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978525">
      <w:bodyDiv w:val="1"/>
      <w:marLeft w:val="0"/>
      <w:marRight w:val="0"/>
      <w:marTop w:val="0"/>
      <w:marBottom w:val="0"/>
      <w:divBdr>
        <w:top w:val="none" w:sz="0" w:space="0" w:color="auto"/>
        <w:left w:val="none" w:sz="0" w:space="0" w:color="auto"/>
        <w:bottom w:val="none" w:sz="0" w:space="0" w:color="auto"/>
        <w:right w:val="none" w:sz="0" w:space="0" w:color="auto"/>
      </w:divBdr>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2</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3</b:RefOrder>
  </b:Source>
  <b:Source>
    <b:Tag>Mas15</b:Tag>
    <b:SourceType>Book</b:SourceType>
    <b:Guid>{BBD7BF90-63D0-4730-9A28-49D83BDD88B1}</b:Guid>
    <b:Title>Gestión del Territorio para Usos Agropecuarios.</b:Title>
    <b:Year>2015</b:Year>
    <b:City>Bogotá</b:City>
    <b:Publisher>UPRA</b:Publisher>
    <b:Author>
      <b:Author>
        <b:NameList>
          <b:Person>
            <b:Last>Massiris Cabeza</b:Last>
            <b:First>Ángel Miguel</b:First>
          </b:Person>
        </b:NameList>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3c9676ad-7f5e-446f-a3de-678a705ed160</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FF742C-CBDD-4DB4-81F6-93E097FBC1B8}">
  <ds:schemaRefs>
    <ds:schemaRef ds:uri="http://schemas.openxmlformats.org/officeDocument/2006/bibliography"/>
  </ds:schemaRefs>
</ds:datastoreItem>
</file>

<file path=customXml/itemProps2.xml><?xml version="1.0" encoding="utf-8"?>
<ds:datastoreItem xmlns:ds="http://schemas.openxmlformats.org/officeDocument/2006/customXml" ds:itemID="{C8C8CA7F-79B5-46C4-A3E7-C34A131AD720}"/>
</file>

<file path=customXml/itemProps3.xml><?xml version="1.0" encoding="utf-8"?>
<ds:datastoreItem xmlns:ds="http://schemas.openxmlformats.org/officeDocument/2006/customXml" ds:itemID="{7C238874-0E82-483A-B971-1E0613538C30}"/>
</file>

<file path=customXml/itemProps4.xml><?xml version="1.0" encoding="utf-8"?>
<ds:datastoreItem xmlns:ds="http://schemas.openxmlformats.org/officeDocument/2006/customXml" ds:itemID="{F23E9D2B-1CBB-4982-AC75-6F9CF98A7888}"/>
</file>

<file path=docProps/app.xml><?xml version="1.0" encoding="utf-8"?>
<Properties xmlns="http://schemas.openxmlformats.org/officeDocument/2006/extended-properties" xmlns:vt="http://schemas.openxmlformats.org/officeDocument/2006/docPropsVTypes">
  <Template>Normal</Template>
  <TotalTime>8</TotalTime>
  <Pages>3</Pages>
  <Words>1162</Words>
  <Characters>6393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Alberto Solano Muriel</dc:creator>
  <cp:lastModifiedBy>Gloria Cecilia Chaves Almanza</cp:lastModifiedBy>
  <cp:revision>3</cp:revision>
  <cp:lastPrinted>2017-04-11T17:02:00Z</cp:lastPrinted>
  <dcterms:created xsi:type="dcterms:W3CDTF">2020-12-24T15:09:00Z</dcterms:created>
  <dcterms:modified xsi:type="dcterms:W3CDTF">2020-12-24T15:23:00Z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