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22160" w14:textId="731ADFF2" w:rsidR="00947F29" w:rsidRPr="00B70A4E" w:rsidRDefault="00A00AF0">
      <w:pPr>
        <w:jc w:val="center"/>
        <w:rPr>
          <w:rFonts w:ascii="Arial" w:eastAsiaTheme="minorEastAsia" w:hAnsi="Arial" w:cs="Arial"/>
          <w:i/>
          <w:szCs w:val="24"/>
          <w:lang w:val="es-ES_tradnl" w:eastAsia="es-CO"/>
        </w:rPr>
      </w:pPr>
      <w:r w:rsidRPr="00B70A4E">
        <w:rPr>
          <w:rFonts w:ascii="Arial" w:hAnsi="Arial" w:cs="Arial"/>
          <w:i/>
          <w:szCs w:val="24"/>
          <w:lang w:val="es-MX"/>
        </w:rPr>
        <w:t>“</w:t>
      </w:r>
      <w:bookmarkStart w:id="0" w:name="_Hlk479087619"/>
      <w:r w:rsidR="00841B3C" w:rsidRPr="00B70A4E">
        <w:rPr>
          <w:rFonts w:ascii="Arial" w:eastAsiaTheme="minorEastAsia" w:hAnsi="Arial" w:cs="Arial"/>
          <w:b/>
          <w:i/>
          <w:szCs w:val="24"/>
          <w:lang w:val="es-MX" w:eastAsia="es-CO"/>
        </w:rPr>
        <w:t xml:space="preserve">Por medio de la cual se </w:t>
      </w:r>
      <w:bookmarkEnd w:id="0"/>
      <w:r w:rsidR="0024166F">
        <w:rPr>
          <w:rFonts w:ascii="Arial" w:eastAsiaTheme="minorEastAsia" w:hAnsi="Arial" w:cs="Arial"/>
          <w:b/>
          <w:i/>
          <w:szCs w:val="24"/>
          <w:lang w:val="es-MX" w:eastAsia="es-CO"/>
        </w:rPr>
        <w:t xml:space="preserve">define </w:t>
      </w:r>
      <w:r w:rsidR="002D5562" w:rsidRPr="00595653">
        <w:rPr>
          <w:rFonts w:ascii="Arial" w:eastAsiaTheme="minorEastAsia" w:hAnsi="Arial" w:cs="Arial"/>
          <w:b/>
          <w:i/>
          <w:szCs w:val="24"/>
          <w:lang w:val="es-MX" w:eastAsia="es-CO"/>
        </w:rPr>
        <w:t xml:space="preserve">la Frontera Agrícola </w:t>
      </w:r>
      <w:r w:rsidR="0024166F" w:rsidRPr="001A1C89">
        <w:rPr>
          <w:rFonts w:ascii="Arial" w:eastAsiaTheme="minorEastAsia" w:hAnsi="Arial" w:cs="Arial"/>
          <w:b/>
          <w:i/>
          <w:szCs w:val="24"/>
          <w:lang w:val="es-MX" w:eastAsia="es-CO"/>
        </w:rPr>
        <w:t>N</w:t>
      </w:r>
      <w:r w:rsidR="00595653" w:rsidRPr="001A1C89">
        <w:rPr>
          <w:rFonts w:ascii="Arial" w:eastAsiaTheme="minorEastAsia" w:hAnsi="Arial" w:cs="Arial"/>
          <w:b/>
          <w:i/>
          <w:szCs w:val="24"/>
          <w:lang w:val="es-MX" w:eastAsia="es-CO"/>
        </w:rPr>
        <w:t>acional</w:t>
      </w:r>
      <w:r w:rsidR="0024166F">
        <w:rPr>
          <w:rFonts w:ascii="Arial" w:eastAsiaTheme="minorEastAsia" w:hAnsi="Arial" w:cs="Arial"/>
          <w:b/>
          <w:i/>
          <w:szCs w:val="24"/>
          <w:lang w:val="es-MX" w:eastAsia="es-CO"/>
        </w:rPr>
        <w:t>”</w:t>
      </w:r>
      <w:r w:rsidR="00595653">
        <w:rPr>
          <w:rFonts w:ascii="Arial" w:eastAsiaTheme="minorEastAsia" w:hAnsi="Arial" w:cs="Arial"/>
          <w:b/>
          <w:i/>
          <w:szCs w:val="24"/>
          <w:lang w:val="es-MX" w:eastAsia="es-CO"/>
        </w:rPr>
        <w:t xml:space="preserve"> </w:t>
      </w:r>
    </w:p>
    <w:p w14:paraId="0597354C" w14:textId="77777777" w:rsidR="00947F29" w:rsidRPr="00B70A4E" w:rsidRDefault="00947F29">
      <w:pPr>
        <w:jc w:val="center"/>
        <w:rPr>
          <w:rFonts w:ascii="Arial" w:hAnsi="Arial" w:cs="Arial"/>
          <w:szCs w:val="24"/>
          <w:lang w:val="es-MX"/>
        </w:rPr>
      </w:pPr>
    </w:p>
    <w:p w14:paraId="14E4692C" w14:textId="01413285" w:rsidR="00947F29" w:rsidRPr="00B70A4E" w:rsidRDefault="00A00AF0">
      <w:pPr>
        <w:jc w:val="center"/>
        <w:rPr>
          <w:rFonts w:ascii="Arial" w:hAnsi="Arial" w:cs="Arial"/>
          <w:b/>
          <w:szCs w:val="24"/>
          <w:lang w:val="es-MX"/>
        </w:rPr>
      </w:pPr>
      <w:r w:rsidRPr="00B70A4E">
        <w:rPr>
          <w:rFonts w:ascii="Arial" w:hAnsi="Arial" w:cs="Arial"/>
          <w:b/>
          <w:szCs w:val="24"/>
          <w:lang w:val="es-MX"/>
        </w:rPr>
        <w:t>EL MINISTRO DE AGRICULTURA Y DESARROLLO RURAL</w:t>
      </w:r>
    </w:p>
    <w:p w14:paraId="19A3782E" w14:textId="77777777" w:rsidR="00947F29" w:rsidRPr="00B70A4E" w:rsidRDefault="00947F29">
      <w:pPr>
        <w:jc w:val="center"/>
        <w:rPr>
          <w:rFonts w:ascii="Arial" w:hAnsi="Arial" w:cs="Arial"/>
          <w:szCs w:val="24"/>
          <w:lang w:val="es-MX"/>
        </w:rPr>
      </w:pPr>
    </w:p>
    <w:p w14:paraId="2F464338" w14:textId="125BF752" w:rsidR="00947F29" w:rsidRPr="00B70A4E" w:rsidRDefault="00A00AF0">
      <w:pPr>
        <w:jc w:val="center"/>
        <w:rPr>
          <w:rFonts w:ascii="Arial" w:hAnsi="Arial" w:cs="Arial"/>
          <w:szCs w:val="24"/>
          <w:lang w:val="es-MX"/>
        </w:rPr>
      </w:pPr>
      <w:bookmarkStart w:id="1" w:name="_Hlk479165859"/>
      <w:r w:rsidRPr="00B70A4E">
        <w:rPr>
          <w:rFonts w:ascii="Arial" w:hAnsi="Arial" w:cs="Arial"/>
          <w:szCs w:val="24"/>
          <w:lang w:val="es-MX"/>
        </w:rPr>
        <w:t>En ejercicio de las facultades otorgadas por</w:t>
      </w:r>
      <w:r w:rsidR="0024166F">
        <w:rPr>
          <w:rFonts w:ascii="Arial" w:hAnsi="Arial" w:cs="Arial"/>
          <w:szCs w:val="24"/>
          <w:lang w:val="es-MX"/>
        </w:rPr>
        <w:t xml:space="preserve"> el </w:t>
      </w:r>
      <w:r w:rsidRPr="00B70A4E">
        <w:rPr>
          <w:rFonts w:ascii="Arial" w:hAnsi="Arial" w:cs="Arial"/>
          <w:szCs w:val="24"/>
          <w:lang w:val="es-MX"/>
        </w:rPr>
        <w:t xml:space="preserve">artículo 208 de la Constitución Política, el </w:t>
      </w:r>
      <w:r w:rsidRPr="00B70A4E">
        <w:rPr>
          <w:rFonts w:ascii="Arial" w:eastAsiaTheme="minorHAnsi" w:hAnsi="Arial" w:cs="Arial"/>
          <w:szCs w:val="24"/>
          <w:lang w:eastAsia="en-US"/>
        </w:rPr>
        <w:t xml:space="preserve">artículo 59 de la Ley 489 de 1998, </w:t>
      </w:r>
      <w:r w:rsidR="00B70A4E" w:rsidRPr="00B70A4E">
        <w:rPr>
          <w:rFonts w:ascii="Arial" w:eastAsiaTheme="minorHAnsi" w:hAnsi="Arial" w:cs="Arial"/>
          <w:szCs w:val="24"/>
          <w:lang w:eastAsia="en-US"/>
        </w:rPr>
        <w:t xml:space="preserve">el artículo </w:t>
      </w:r>
      <w:r w:rsidRPr="00B70A4E">
        <w:rPr>
          <w:rFonts w:ascii="Arial" w:hAnsi="Arial" w:cs="Arial"/>
          <w:szCs w:val="24"/>
          <w:lang w:val="es-MX"/>
        </w:rPr>
        <w:t xml:space="preserve">3 del Decreto 1985 de 2013, </w:t>
      </w:r>
      <w:r w:rsidR="0045228F">
        <w:rPr>
          <w:rFonts w:ascii="Arial" w:hAnsi="Arial" w:cs="Arial"/>
          <w:szCs w:val="24"/>
          <w:lang w:val="es-MX"/>
        </w:rPr>
        <w:t xml:space="preserve">Decreto 1071 de 2015 </w:t>
      </w:r>
      <w:r w:rsidRPr="00B70A4E">
        <w:rPr>
          <w:rFonts w:ascii="Arial" w:hAnsi="Arial" w:cs="Arial"/>
          <w:szCs w:val="24"/>
          <w:lang w:val="es-MX"/>
        </w:rPr>
        <w:t>y</w:t>
      </w:r>
    </w:p>
    <w:bookmarkEnd w:id="1"/>
    <w:p w14:paraId="358D9243" w14:textId="77777777" w:rsidR="00947F29" w:rsidRPr="00B70A4E" w:rsidRDefault="00947F29">
      <w:pPr>
        <w:jc w:val="center"/>
        <w:rPr>
          <w:rFonts w:ascii="Arial" w:hAnsi="Arial" w:cs="Arial"/>
          <w:szCs w:val="24"/>
          <w:lang w:val="es-MX"/>
        </w:rPr>
      </w:pPr>
    </w:p>
    <w:p w14:paraId="1330E2CB" w14:textId="77777777" w:rsidR="00947F29" w:rsidRPr="00B70A4E" w:rsidRDefault="00A00AF0">
      <w:pPr>
        <w:jc w:val="center"/>
        <w:rPr>
          <w:rFonts w:ascii="Arial" w:hAnsi="Arial" w:cs="Arial"/>
          <w:b/>
          <w:szCs w:val="24"/>
          <w:lang w:val="es-MX"/>
        </w:rPr>
      </w:pPr>
      <w:r w:rsidRPr="00B70A4E">
        <w:rPr>
          <w:rFonts w:ascii="Arial" w:hAnsi="Arial" w:cs="Arial"/>
          <w:b/>
          <w:szCs w:val="24"/>
          <w:lang w:val="es-MX"/>
        </w:rPr>
        <w:t>CONSIDERANDO</w:t>
      </w:r>
    </w:p>
    <w:p w14:paraId="5579400A" w14:textId="77777777" w:rsidR="00947F29" w:rsidRPr="00B70A4E" w:rsidRDefault="00947F29">
      <w:pPr>
        <w:jc w:val="center"/>
        <w:rPr>
          <w:rFonts w:ascii="Arial" w:hAnsi="Arial" w:cs="Arial"/>
          <w:b/>
          <w:szCs w:val="24"/>
          <w:lang w:val="es-MX"/>
        </w:rPr>
      </w:pPr>
    </w:p>
    <w:p w14:paraId="019A3008" w14:textId="6345A113" w:rsidR="0029150F" w:rsidRDefault="003F0D88" w:rsidP="0045228F">
      <w:pPr>
        <w:jc w:val="both"/>
        <w:rPr>
          <w:rFonts w:ascii="Arial" w:hAnsi="Arial" w:cs="Arial"/>
          <w:szCs w:val="24"/>
          <w:lang w:val="es-MX"/>
        </w:rPr>
      </w:pPr>
      <w:r>
        <w:rPr>
          <w:rFonts w:ascii="Arial" w:hAnsi="Arial" w:cs="Arial"/>
          <w:szCs w:val="24"/>
          <w:lang w:val="es-MX"/>
        </w:rPr>
        <w:t xml:space="preserve">Que la Constitución Política de </w:t>
      </w:r>
      <w:r w:rsidRPr="00953592">
        <w:rPr>
          <w:rFonts w:ascii="Arial" w:hAnsi="Arial" w:cs="Arial"/>
          <w:szCs w:val="24"/>
          <w:lang w:val="es-MX"/>
        </w:rPr>
        <w:t>Colombia</w:t>
      </w:r>
      <w:r w:rsidR="00953592">
        <w:rPr>
          <w:rFonts w:ascii="Arial" w:hAnsi="Arial" w:cs="Arial"/>
          <w:szCs w:val="24"/>
          <w:lang w:val="es-MX"/>
        </w:rPr>
        <w:t xml:space="preserve"> de 1991</w:t>
      </w:r>
      <w:r w:rsidR="00277E85">
        <w:rPr>
          <w:rFonts w:ascii="Arial" w:hAnsi="Arial" w:cs="Arial"/>
          <w:szCs w:val="24"/>
          <w:lang w:val="es-MX"/>
        </w:rPr>
        <w:t xml:space="preserve"> </w:t>
      </w:r>
      <w:r>
        <w:rPr>
          <w:rFonts w:ascii="Arial" w:hAnsi="Arial" w:cs="Arial"/>
          <w:szCs w:val="24"/>
          <w:lang w:val="es-MX"/>
        </w:rPr>
        <w:t xml:space="preserve">en su </w:t>
      </w:r>
      <w:r w:rsidR="0029150F" w:rsidRPr="00CE2E69">
        <w:rPr>
          <w:rFonts w:ascii="Arial" w:hAnsi="Arial" w:cs="Arial"/>
          <w:szCs w:val="24"/>
          <w:lang w:val="es-MX"/>
        </w:rPr>
        <w:t>Artículo 65</w:t>
      </w:r>
      <w:r>
        <w:rPr>
          <w:rFonts w:ascii="Arial" w:hAnsi="Arial" w:cs="Arial"/>
          <w:szCs w:val="24"/>
          <w:lang w:val="es-MX"/>
        </w:rPr>
        <w:t>, establece que “</w:t>
      </w:r>
      <w:r w:rsidR="0029150F" w:rsidRPr="00CE2E69">
        <w:rPr>
          <w:rFonts w:ascii="Arial" w:hAnsi="Arial" w:cs="Arial"/>
          <w:i/>
          <w:szCs w:val="24"/>
          <w:lang w:val="es-MX"/>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r w:rsidR="0045228F">
        <w:rPr>
          <w:rFonts w:ascii="Arial" w:hAnsi="Arial" w:cs="Arial"/>
          <w:i/>
          <w:szCs w:val="24"/>
          <w:lang w:val="es-MX"/>
        </w:rPr>
        <w:t>…”</w:t>
      </w:r>
      <w:r w:rsidR="0029150F" w:rsidRPr="00CE2E69">
        <w:rPr>
          <w:rFonts w:ascii="Arial" w:hAnsi="Arial" w:cs="Arial"/>
          <w:i/>
          <w:szCs w:val="24"/>
          <w:lang w:val="es-MX"/>
        </w:rPr>
        <w:t xml:space="preserve">. </w:t>
      </w:r>
    </w:p>
    <w:p w14:paraId="1245690E" w14:textId="77777777" w:rsidR="0045228F" w:rsidRPr="00B70A4E" w:rsidRDefault="0045228F" w:rsidP="0045228F">
      <w:pPr>
        <w:jc w:val="both"/>
        <w:rPr>
          <w:rFonts w:ascii="Arial" w:hAnsi="Arial" w:cs="Arial"/>
          <w:b/>
          <w:szCs w:val="24"/>
          <w:lang w:val="es-MX"/>
        </w:rPr>
      </w:pPr>
    </w:p>
    <w:p w14:paraId="72D033AD" w14:textId="441DB6DE" w:rsidR="00947F29" w:rsidRDefault="00A00AF0">
      <w:pPr>
        <w:jc w:val="both"/>
        <w:rPr>
          <w:rFonts w:ascii="Arial" w:hAnsi="Arial" w:cs="Arial"/>
          <w:szCs w:val="24"/>
          <w:lang w:val="es-CO"/>
        </w:rPr>
      </w:pPr>
      <w:bookmarkStart w:id="2" w:name="_Hlk479082371"/>
      <w:r w:rsidRPr="00B70A4E">
        <w:rPr>
          <w:rFonts w:ascii="Arial" w:hAnsi="Arial" w:cs="Arial"/>
          <w:szCs w:val="24"/>
        </w:rPr>
        <w:t xml:space="preserve">Que la Ley 1753 de 2015, por la cual se expide el </w:t>
      </w:r>
      <w:r w:rsidRPr="00B70A4E">
        <w:rPr>
          <w:rFonts w:ascii="Arial" w:hAnsi="Arial" w:cs="Arial"/>
          <w:szCs w:val="24"/>
          <w:lang w:val="es-CO"/>
        </w:rPr>
        <w:t>Plan Nacional de Desarrollo 2014-2018 “Todos por un Nuevo País”, tiene como objet</w:t>
      </w:r>
      <w:r w:rsidR="00A31CD9">
        <w:rPr>
          <w:rFonts w:ascii="Arial" w:hAnsi="Arial" w:cs="Arial"/>
          <w:szCs w:val="24"/>
          <w:lang w:val="es-CO"/>
        </w:rPr>
        <w:t>ivo</w:t>
      </w:r>
      <w:r w:rsidRPr="00B70A4E">
        <w:rPr>
          <w:rFonts w:ascii="Arial" w:hAnsi="Arial" w:cs="Arial"/>
          <w:szCs w:val="24"/>
          <w:lang w:val="es-CO"/>
        </w:rPr>
        <w:t xml:space="preserve"> construir una Colombia en paz, equitativa y educada, en armonía con los propósitos del Gobierno Nacional. Estos tres pilares pretenden ser alcanzados a través de estrategias transversales </w:t>
      </w:r>
      <w:r w:rsidR="0045228F">
        <w:rPr>
          <w:rFonts w:ascii="Arial" w:hAnsi="Arial" w:cs="Arial"/>
          <w:szCs w:val="24"/>
          <w:lang w:val="es-CO"/>
        </w:rPr>
        <w:t xml:space="preserve">en especial las de: </w:t>
      </w:r>
      <w:r w:rsidRPr="00B70A4E">
        <w:rPr>
          <w:rFonts w:ascii="Arial" w:hAnsi="Arial" w:cs="Arial"/>
          <w:szCs w:val="24"/>
          <w:lang w:val="es-CO"/>
        </w:rPr>
        <w:t xml:space="preserve">competitividad e infraestructura estratégicas; la transformación del campo; la seguridad, justicia y democracia para la construcción de la paz; y el crecimiento verde. </w:t>
      </w:r>
    </w:p>
    <w:p w14:paraId="6EFD9476" w14:textId="77777777" w:rsidR="002A616D" w:rsidRDefault="002A616D" w:rsidP="002A616D">
      <w:pPr>
        <w:jc w:val="both"/>
        <w:rPr>
          <w:rFonts w:ascii="Arial" w:hAnsi="Arial" w:cs="Arial"/>
          <w:szCs w:val="24"/>
          <w:lang w:eastAsia="es-CO"/>
        </w:rPr>
      </w:pPr>
    </w:p>
    <w:p w14:paraId="0259A0BA" w14:textId="48A75529" w:rsidR="0045228F" w:rsidRDefault="002463B5" w:rsidP="002A616D">
      <w:pPr>
        <w:jc w:val="both"/>
        <w:rPr>
          <w:rFonts w:ascii="Arial" w:hAnsi="Arial" w:cs="Arial"/>
          <w:szCs w:val="24"/>
          <w:lang w:eastAsia="es-CO"/>
        </w:rPr>
      </w:pPr>
      <w:r>
        <w:rPr>
          <w:rFonts w:ascii="Arial" w:hAnsi="Arial" w:cs="Arial"/>
          <w:szCs w:val="24"/>
          <w:lang w:eastAsia="es-CO"/>
        </w:rPr>
        <w:t xml:space="preserve">Que </w:t>
      </w:r>
      <w:r w:rsidR="002A616D">
        <w:rPr>
          <w:rFonts w:ascii="Arial" w:hAnsi="Arial" w:cs="Arial"/>
          <w:szCs w:val="24"/>
          <w:lang w:eastAsia="es-CO"/>
        </w:rPr>
        <w:t xml:space="preserve">la </w:t>
      </w:r>
      <w:r w:rsidR="00906A71" w:rsidRPr="00B70A4E">
        <w:rPr>
          <w:rFonts w:ascii="Arial" w:hAnsi="Arial" w:cs="Arial"/>
          <w:szCs w:val="24"/>
        </w:rPr>
        <w:t xml:space="preserve">Ley 1753 de 2015, </w:t>
      </w:r>
      <w:r w:rsidR="00906A71">
        <w:rPr>
          <w:rFonts w:ascii="Arial" w:hAnsi="Arial" w:cs="Arial"/>
          <w:szCs w:val="24"/>
        </w:rPr>
        <w:t xml:space="preserve">en su estrategia </w:t>
      </w:r>
      <w:r w:rsidR="00906A71">
        <w:rPr>
          <w:rFonts w:ascii="Arial" w:hAnsi="Arial" w:cs="Arial"/>
          <w:szCs w:val="24"/>
          <w:lang w:eastAsia="es-CO"/>
        </w:rPr>
        <w:t xml:space="preserve">de </w:t>
      </w:r>
      <w:r w:rsidRPr="006A138B">
        <w:rPr>
          <w:rFonts w:ascii="Arial" w:hAnsi="Arial" w:cs="Arial"/>
          <w:szCs w:val="24"/>
          <w:lang w:eastAsia="es-CO"/>
        </w:rPr>
        <w:t>“transformación del campo” plantea como uno de los objetivos “Ordenar el territorio rural buscando un mayor acceso a la tierra por parte de los productores agropecuarios sin tierras o con tierra insuficiente, el uso eficiente del suelo y la seguridad jurídica sobre los derechos de propiedad bajo un enfoque de crecimiento verde</w:t>
      </w:r>
      <w:r w:rsidR="00906A71">
        <w:rPr>
          <w:rFonts w:ascii="Arial" w:hAnsi="Arial" w:cs="Arial"/>
          <w:szCs w:val="24"/>
          <w:lang w:eastAsia="es-CO"/>
        </w:rPr>
        <w:t>…</w:t>
      </w:r>
      <w:r w:rsidRPr="006A138B">
        <w:rPr>
          <w:rFonts w:ascii="Arial" w:hAnsi="Arial" w:cs="Arial"/>
          <w:szCs w:val="24"/>
          <w:lang w:eastAsia="es-CO"/>
        </w:rPr>
        <w:t>”</w:t>
      </w:r>
      <w:r w:rsidR="00906A71">
        <w:rPr>
          <w:rFonts w:ascii="Arial" w:hAnsi="Arial" w:cs="Arial"/>
          <w:szCs w:val="24"/>
          <w:lang w:eastAsia="es-CO"/>
        </w:rPr>
        <w:t>.</w:t>
      </w:r>
    </w:p>
    <w:p w14:paraId="72A3D7D9" w14:textId="77777777" w:rsidR="0045228F" w:rsidRDefault="0045228F" w:rsidP="002A616D">
      <w:pPr>
        <w:shd w:val="clear" w:color="auto" w:fill="FFFFFF"/>
        <w:jc w:val="both"/>
        <w:rPr>
          <w:rFonts w:ascii="Arial" w:hAnsi="Arial" w:cs="Arial"/>
          <w:bCs/>
          <w:szCs w:val="24"/>
          <w:lang w:val="es-ES_tradnl"/>
        </w:rPr>
      </w:pPr>
    </w:p>
    <w:p w14:paraId="37E06868" w14:textId="6E511475" w:rsidR="002A616D" w:rsidRDefault="002A616D" w:rsidP="002A616D">
      <w:pPr>
        <w:jc w:val="both"/>
        <w:rPr>
          <w:rFonts w:ascii="Arial" w:hAnsi="Arial" w:cs="Arial"/>
          <w:szCs w:val="24"/>
          <w:lang w:eastAsia="es-CO"/>
        </w:rPr>
      </w:pPr>
      <w:r>
        <w:rPr>
          <w:rFonts w:ascii="Arial" w:hAnsi="Arial" w:cs="Arial"/>
          <w:szCs w:val="24"/>
          <w:lang w:eastAsia="es-CO"/>
        </w:rPr>
        <w:t xml:space="preserve">Que la </w:t>
      </w:r>
      <w:r w:rsidRPr="00595653">
        <w:rPr>
          <w:rFonts w:ascii="Arial" w:hAnsi="Arial" w:cs="Arial"/>
          <w:szCs w:val="24"/>
          <w:lang w:eastAsia="es-CO"/>
        </w:rPr>
        <w:t>Ley 1776 de 2016</w:t>
      </w:r>
      <w:r w:rsidR="00277E85">
        <w:rPr>
          <w:rFonts w:ascii="Arial" w:hAnsi="Arial" w:cs="Arial"/>
          <w:szCs w:val="24"/>
          <w:lang w:eastAsia="es-CO"/>
        </w:rPr>
        <w:t xml:space="preserve">, </w:t>
      </w:r>
      <w:r>
        <w:rPr>
          <w:rFonts w:ascii="Arial" w:hAnsi="Arial" w:cs="Arial"/>
          <w:szCs w:val="24"/>
          <w:lang w:eastAsia="es-CO"/>
        </w:rPr>
        <w:t xml:space="preserve">Artículo 4 </w:t>
      </w:r>
      <w:r w:rsidR="00277E85">
        <w:rPr>
          <w:rFonts w:ascii="Arial" w:hAnsi="Arial" w:cs="Arial"/>
          <w:szCs w:val="24"/>
          <w:lang w:eastAsia="es-CO"/>
        </w:rPr>
        <w:t xml:space="preserve">establece que </w:t>
      </w:r>
      <w:r w:rsidRPr="005B6176">
        <w:rPr>
          <w:rFonts w:ascii="Arial" w:hAnsi="Arial" w:cs="Arial"/>
          <w:szCs w:val="24"/>
          <w:lang w:eastAsia="es-CO"/>
        </w:rPr>
        <w:t>“El Ministerio de Agricultura y Desarrollo Rural definirá la frontera agrícola teniendo en cuenta las definiciones de las zonas de reserva ambiental y demás restricciones al uso del suelo impuestas por cualquier autoridad gubernamental”</w:t>
      </w:r>
      <w:r>
        <w:rPr>
          <w:rFonts w:ascii="Arial" w:hAnsi="Arial" w:cs="Arial"/>
          <w:szCs w:val="24"/>
          <w:lang w:eastAsia="es-CO"/>
        </w:rPr>
        <w:t xml:space="preserve">. </w:t>
      </w:r>
    </w:p>
    <w:p w14:paraId="427905CD" w14:textId="77777777" w:rsidR="002A616D" w:rsidRDefault="002A616D" w:rsidP="002A616D">
      <w:pPr>
        <w:shd w:val="clear" w:color="auto" w:fill="FFFFFF"/>
        <w:jc w:val="both"/>
        <w:rPr>
          <w:rFonts w:ascii="Arial" w:hAnsi="Arial" w:cs="Arial"/>
          <w:bCs/>
          <w:szCs w:val="24"/>
          <w:lang w:val="es-ES_tradnl"/>
        </w:rPr>
      </w:pPr>
    </w:p>
    <w:p w14:paraId="59D774FC" w14:textId="0EA9BD73" w:rsidR="00277E85" w:rsidRDefault="00277E85" w:rsidP="00277E85">
      <w:pPr>
        <w:shd w:val="clear" w:color="auto" w:fill="FFFFFF"/>
        <w:jc w:val="both"/>
        <w:rPr>
          <w:rFonts w:ascii="Arial" w:hAnsi="Arial" w:cs="Arial"/>
          <w:bCs/>
          <w:szCs w:val="24"/>
          <w:lang w:val="es-ES_tradnl"/>
        </w:rPr>
      </w:pPr>
      <w:r w:rsidRPr="00B70A4E">
        <w:rPr>
          <w:rFonts w:ascii="Arial" w:hAnsi="Arial" w:cs="Arial"/>
          <w:bCs/>
          <w:szCs w:val="24"/>
          <w:lang w:val="es-ES_tradnl"/>
        </w:rPr>
        <w:t xml:space="preserve">Que </w:t>
      </w:r>
      <w:r>
        <w:rPr>
          <w:rFonts w:ascii="Arial" w:hAnsi="Arial" w:cs="Arial"/>
          <w:bCs/>
          <w:szCs w:val="24"/>
          <w:lang w:val="es-ES_tradnl"/>
        </w:rPr>
        <w:t xml:space="preserve">el </w:t>
      </w:r>
      <w:r w:rsidRPr="00B70A4E">
        <w:rPr>
          <w:rFonts w:ascii="Arial" w:hAnsi="Arial" w:cs="Arial"/>
          <w:bCs/>
          <w:szCs w:val="24"/>
          <w:lang w:val="es-ES_tradnl"/>
        </w:rPr>
        <w:t>Decreto 4145 de 2011</w:t>
      </w:r>
      <w:r>
        <w:rPr>
          <w:rFonts w:ascii="Arial" w:hAnsi="Arial" w:cs="Arial"/>
          <w:bCs/>
          <w:szCs w:val="24"/>
          <w:lang w:val="es-ES_tradnl"/>
        </w:rPr>
        <w:t xml:space="preserve">, en su artículo 3 define como objeto de </w:t>
      </w:r>
      <w:proofErr w:type="gramStart"/>
      <w:r>
        <w:rPr>
          <w:rFonts w:ascii="Arial" w:hAnsi="Arial" w:cs="Arial"/>
          <w:bCs/>
          <w:szCs w:val="24"/>
          <w:lang w:val="es-ES_tradnl"/>
        </w:rPr>
        <w:t xml:space="preserve">la </w:t>
      </w:r>
      <w:r w:rsidRPr="00B70A4E">
        <w:rPr>
          <w:rFonts w:ascii="Arial" w:hAnsi="Arial" w:cs="Arial"/>
          <w:bCs/>
          <w:szCs w:val="24"/>
          <w:lang w:val="es-ES_tradnl"/>
        </w:rPr>
        <w:t xml:space="preserve"> Unidad</w:t>
      </w:r>
      <w:proofErr w:type="gramEnd"/>
      <w:r w:rsidRPr="00B70A4E">
        <w:rPr>
          <w:rFonts w:ascii="Arial" w:hAnsi="Arial" w:cs="Arial"/>
          <w:bCs/>
          <w:szCs w:val="24"/>
          <w:lang w:val="es-ES_tradnl"/>
        </w:rPr>
        <w:t xml:space="preserve"> de Planificación de Tierras Rurales, Adecuación de Tierras y Usos Agropecuarios - UPRA</w:t>
      </w:r>
      <w:r>
        <w:rPr>
          <w:rFonts w:ascii="Arial" w:hAnsi="Arial" w:cs="Arial"/>
          <w:bCs/>
          <w:szCs w:val="24"/>
          <w:lang w:val="es-ES_tradnl"/>
        </w:rPr>
        <w:t>,</w:t>
      </w:r>
      <w:r w:rsidRPr="00B70A4E">
        <w:rPr>
          <w:rFonts w:ascii="Arial" w:hAnsi="Arial" w:cs="Arial"/>
          <w:bCs/>
          <w:szCs w:val="24"/>
          <w:lang w:val="es-ES_tradnl"/>
        </w:rPr>
        <w:t xml:space="preserve"> </w:t>
      </w:r>
      <w:r>
        <w:rPr>
          <w:rFonts w:ascii="Arial" w:hAnsi="Arial" w:cs="Arial"/>
          <w:bCs/>
          <w:szCs w:val="24"/>
          <w:lang w:val="es-ES_tradnl"/>
        </w:rPr>
        <w:t>“O</w:t>
      </w:r>
      <w:r w:rsidRPr="00306D3E">
        <w:rPr>
          <w:rFonts w:ascii="Arial" w:hAnsi="Arial" w:cs="Arial"/>
          <w:bCs/>
          <w:szCs w:val="24"/>
          <w:lang w:val="es-ES_tradnl"/>
        </w:rPr>
        <w:t>rientar la política</w:t>
      </w:r>
      <w:r>
        <w:rPr>
          <w:rFonts w:ascii="Arial" w:hAnsi="Arial" w:cs="Arial"/>
          <w:bCs/>
          <w:szCs w:val="24"/>
          <w:lang w:val="es-ES_tradnl"/>
        </w:rPr>
        <w:t xml:space="preserve"> </w:t>
      </w:r>
      <w:r w:rsidRPr="00306D3E">
        <w:rPr>
          <w:rFonts w:ascii="Arial" w:hAnsi="Arial" w:cs="Arial"/>
          <w:bCs/>
          <w:szCs w:val="24"/>
          <w:lang w:val="es-ES_tradnl"/>
        </w:rPr>
        <w:t>de gestión del territorio para usos agropecuarios. Para ello la UPRA planificará,</w:t>
      </w:r>
      <w:r>
        <w:rPr>
          <w:rFonts w:ascii="Arial" w:hAnsi="Arial" w:cs="Arial"/>
          <w:bCs/>
          <w:szCs w:val="24"/>
          <w:lang w:val="es-ES_tradnl"/>
        </w:rPr>
        <w:t xml:space="preserve"> </w:t>
      </w:r>
      <w:r w:rsidRPr="00306D3E">
        <w:rPr>
          <w:rFonts w:ascii="Arial" w:hAnsi="Arial" w:cs="Arial"/>
          <w:bCs/>
          <w:szCs w:val="24"/>
          <w:lang w:val="es-ES_tradnl"/>
        </w:rPr>
        <w:t>producirá lineamientos, indicadores y criterios técnicos para la toma de decisiones</w:t>
      </w:r>
      <w:r>
        <w:rPr>
          <w:rFonts w:ascii="Arial" w:hAnsi="Arial" w:cs="Arial"/>
          <w:bCs/>
          <w:szCs w:val="24"/>
          <w:lang w:val="es-ES_tradnl"/>
        </w:rPr>
        <w:t xml:space="preserve"> </w:t>
      </w:r>
      <w:r w:rsidRPr="00306D3E">
        <w:rPr>
          <w:rFonts w:ascii="Arial" w:hAnsi="Arial" w:cs="Arial"/>
          <w:bCs/>
          <w:szCs w:val="24"/>
          <w:lang w:val="es-ES_tradnl"/>
        </w:rPr>
        <w:t>sobre el ordenamiento social de la propiedad de la tierra rural, el uso eficiente del</w:t>
      </w:r>
      <w:r>
        <w:rPr>
          <w:rFonts w:ascii="Arial" w:hAnsi="Arial" w:cs="Arial"/>
          <w:bCs/>
          <w:szCs w:val="24"/>
          <w:lang w:val="es-ES_tradnl"/>
        </w:rPr>
        <w:t xml:space="preserve"> </w:t>
      </w:r>
      <w:r w:rsidRPr="00306D3E">
        <w:rPr>
          <w:rFonts w:ascii="Arial" w:hAnsi="Arial" w:cs="Arial"/>
          <w:bCs/>
          <w:szCs w:val="24"/>
          <w:lang w:val="es-ES_tradnl"/>
        </w:rPr>
        <w:t>suelo para fines agropecuarios, la adecuación de tierras, el mercado de tierras</w:t>
      </w:r>
      <w:r>
        <w:rPr>
          <w:rFonts w:ascii="Arial" w:hAnsi="Arial" w:cs="Arial"/>
          <w:bCs/>
          <w:szCs w:val="24"/>
          <w:lang w:val="es-ES_tradnl"/>
        </w:rPr>
        <w:t xml:space="preserve"> </w:t>
      </w:r>
      <w:r w:rsidRPr="00306D3E">
        <w:rPr>
          <w:rFonts w:ascii="Arial" w:hAnsi="Arial" w:cs="Arial"/>
          <w:bCs/>
          <w:szCs w:val="24"/>
          <w:lang w:val="es-ES_tradnl"/>
        </w:rPr>
        <w:t>rurales, y el seguimiento y evaluación de las políticas públicas en estas materias</w:t>
      </w:r>
      <w:r>
        <w:rPr>
          <w:rFonts w:ascii="Arial" w:hAnsi="Arial" w:cs="Arial"/>
          <w:bCs/>
          <w:szCs w:val="24"/>
          <w:lang w:val="es-ES_tradnl"/>
        </w:rPr>
        <w:t>”.</w:t>
      </w:r>
    </w:p>
    <w:p w14:paraId="39AFDA1D" w14:textId="77777777" w:rsidR="00277E85" w:rsidRDefault="00277E85" w:rsidP="00277E85">
      <w:pPr>
        <w:shd w:val="clear" w:color="auto" w:fill="FFFFFF"/>
        <w:jc w:val="both"/>
        <w:rPr>
          <w:rFonts w:ascii="Arial" w:hAnsi="Arial" w:cs="Arial"/>
          <w:szCs w:val="24"/>
          <w:lang w:val="es-ES_tradnl" w:eastAsia="es-CO"/>
        </w:rPr>
      </w:pPr>
    </w:p>
    <w:p w14:paraId="2A4F59F6" w14:textId="12B7AA6B" w:rsidR="00277E85" w:rsidRPr="00FB764B" w:rsidRDefault="00277E85" w:rsidP="00277E85">
      <w:pPr>
        <w:shd w:val="clear" w:color="auto" w:fill="FFFFFF"/>
        <w:jc w:val="both"/>
        <w:rPr>
          <w:rFonts w:ascii="Arial" w:hAnsi="Arial" w:cs="Arial"/>
          <w:bCs/>
          <w:szCs w:val="24"/>
          <w:lang w:val="es-ES_tradnl"/>
        </w:rPr>
      </w:pPr>
      <w:r w:rsidRPr="00FB764B">
        <w:rPr>
          <w:rFonts w:ascii="Arial" w:hAnsi="Arial" w:cs="Arial"/>
          <w:bCs/>
          <w:szCs w:val="24"/>
          <w:lang w:val="es-ES_tradnl"/>
        </w:rPr>
        <w:t>Así mismo</w:t>
      </w:r>
      <w:r w:rsidR="003717B7">
        <w:rPr>
          <w:rFonts w:ascii="Arial" w:hAnsi="Arial" w:cs="Arial"/>
          <w:bCs/>
          <w:szCs w:val="24"/>
          <w:lang w:val="es-ES_tradnl"/>
        </w:rPr>
        <w:t>,</w:t>
      </w:r>
      <w:r w:rsidRPr="00FB764B">
        <w:rPr>
          <w:rFonts w:ascii="Arial" w:hAnsi="Arial" w:cs="Arial"/>
          <w:bCs/>
          <w:szCs w:val="24"/>
          <w:lang w:val="es-ES_tradnl"/>
        </w:rPr>
        <w:t xml:space="preserve"> establece como una de sus funciones en el numeral 3 de su artículo 5: “Definir criterios y diseñar instrumentos para el ordenamiento del suelo rural apto para el desarrollo agropecuario, que sirvan de base para la definición de políticas a ser consideradas por las entidades territoriales en los Planes de Ordenamiento Territorial.”</w:t>
      </w:r>
    </w:p>
    <w:p w14:paraId="27469539" w14:textId="77777777" w:rsidR="00277E85" w:rsidRDefault="00277E85" w:rsidP="002A616D">
      <w:pPr>
        <w:shd w:val="clear" w:color="auto" w:fill="FFFFFF"/>
        <w:jc w:val="both"/>
        <w:rPr>
          <w:rFonts w:ascii="Arial" w:hAnsi="Arial" w:cs="Arial"/>
          <w:szCs w:val="24"/>
          <w:lang w:eastAsia="es-CO"/>
        </w:rPr>
      </w:pPr>
    </w:p>
    <w:p w14:paraId="37123CF1" w14:textId="2FAB49DE" w:rsidR="002A616D" w:rsidRDefault="00C27053" w:rsidP="002A616D">
      <w:pPr>
        <w:shd w:val="clear" w:color="auto" w:fill="FFFFFF"/>
        <w:jc w:val="both"/>
        <w:rPr>
          <w:rFonts w:ascii="Arial" w:hAnsi="Arial" w:cs="Arial"/>
          <w:bCs/>
          <w:szCs w:val="24"/>
          <w:lang w:val="es-ES_tradnl"/>
        </w:rPr>
      </w:pPr>
      <w:r>
        <w:rPr>
          <w:rFonts w:ascii="Arial" w:hAnsi="Arial" w:cs="Arial"/>
          <w:szCs w:val="24"/>
          <w:lang w:eastAsia="es-CO"/>
        </w:rPr>
        <w:t xml:space="preserve">Que el </w:t>
      </w:r>
      <w:r w:rsidR="002A616D" w:rsidRPr="002A616D">
        <w:rPr>
          <w:rFonts w:ascii="Arial" w:hAnsi="Arial" w:cs="Arial"/>
          <w:szCs w:val="24"/>
          <w:lang w:eastAsia="es-CO"/>
        </w:rPr>
        <w:t>Decreto 1071 de 2015</w:t>
      </w:r>
      <w:r>
        <w:rPr>
          <w:rFonts w:ascii="Arial" w:hAnsi="Arial" w:cs="Arial"/>
          <w:szCs w:val="24"/>
          <w:lang w:eastAsia="es-CO"/>
        </w:rPr>
        <w:t xml:space="preserve"> en el numeral 1 del artículo </w:t>
      </w:r>
      <w:r w:rsidR="002A616D" w:rsidRPr="002A616D">
        <w:rPr>
          <w:rFonts w:ascii="Arial" w:hAnsi="Arial" w:cs="Arial"/>
          <w:szCs w:val="24"/>
          <w:lang w:eastAsia="es-CO"/>
        </w:rPr>
        <w:t>2.14.13.2.</w:t>
      </w:r>
      <w:r w:rsidR="00EC1C21">
        <w:rPr>
          <w:rFonts w:ascii="Arial" w:hAnsi="Arial" w:cs="Arial"/>
          <w:szCs w:val="24"/>
          <w:lang w:eastAsia="es-CO"/>
        </w:rPr>
        <w:t xml:space="preserve">, </w:t>
      </w:r>
      <w:r>
        <w:rPr>
          <w:rFonts w:ascii="Arial" w:hAnsi="Arial" w:cs="Arial"/>
          <w:szCs w:val="24"/>
          <w:lang w:eastAsia="es-CO"/>
        </w:rPr>
        <w:t>define como uno de los objetivos de las zonas de reserva campesina “</w:t>
      </w:r>
      <w:r w:rsidR="002A616D" w:rsidRPr="002A616D">
        <w:rPr>
          <w:rFonts w:ascii="Arial" w:hAnsi="Arial" w:cs="Arial"/>
          <w:szCs w:val="24"/>
          <w:lang w:eastAsia="es-CO"/>
        </w:rPr>
        <w:t>Controlar la expansión inadecuada de la frontera agropecuaria del país</w:t>
      </w:r>
      <w:r w:rsidR="002A616D">
        <w:rPr>
          <w:rFonts w:ascii="Arial" w:hAnsi="Arial" w:cs="Arial"/>
          <w:color w:val="000000"/>
          <w:sz w:val="27"/>
          <w:szCs w:val="27"/>
          <w:shd w:val="clear" w:color="auto" w:fill="FFFFFF"/>
        </w:rPr>
        <w:t>.</w:t>
      </w:r>
      <w:r>
        <w:rPr>
          <w:rFonts w:ascii="Arial" w:hAnsi="Arial" w:cs="Arial"/>
          <w:color w:val="000000"/>
          <w:sz w:val="27"/>
          <w:szCs w:val="27"/>
          <w:shd w:val="clear" w:color="auto" w:fill="FFFFFF"/>
        </w:rPr>
        <w:t>”</w:t>
      </w:r>
    </w:p>
    <w:p w14:paraId="3B01DE04" w14:textId="77777777" w:rsidR="002A616D" w:rsidRDefault="002A616D" w:rsidP="0045228F">
      <w:pPr>
        <w:shd w:val="clear" w:color="auto" w:fill="FFFFFF"/>
        <w:jc w:val="both"/>
        <w:rPr>
          <w:rFonts w:ascii="Arial" w:hAnsi="Arial" w:cs="Arial"/>
          <w:bCs/>
          <w:szCs w:val="24"/>
          <w:lang w:val="es-ES_tradnl"/>
        </w:rPr>
      </w:pPr>
    </w:p>
    <w:bookmarkEnd w:id="2"/>
    <w:p w14:paraId="0107AD95" w14:textId="20EA24F9" w:rsidR="00E8236B" w:rsidRDefault="00E8236B" w:rsidP="00277E85">
      <w:pPr>
        <w:shd w:val="clear" w:color="auto" w:fill="FFFFFF"/>
        <w:jc w:val="both"/>
        <w:rPr>
          <w:rFonts w:ascii="Arial" w:hAnsi="Arial" w:cs="Arial"/>
          <w:szCs w:val="24"/>
          <w:lang w:eastAsia="es-CO"/>
        </w:rPr>
      </w:pPr>
      <w:r>
        <w:rPr>
          <w:rFonts w:ascii="Arial" w:hAnsi="Arial" w:cs="Arial"/>
          <w:szCs w:val="24"/>
          <w:lang w:eastAsia="es-CO"/>
        </w:rPr>
        <w:t>Que e</w:t>
      </w:r>
      <w:r w:rsidRPr="00E8236B">
        <w:rPr>
          <w:rFonts w:ascii="Arial" w:hAnsi="Arial" w:cs="Arial"/>
          <w:szCs w:val="24"/>
          <w:lang w:eastAsia="es-CO"/>
        </w:rPr>
        <w:t xml:space="preserve">l </w:t>
      </w:r>
      <w:r w:rsidR="00D9578C">
        <w:rPr>
          <w:rFonts w:ascii="Arial" w:hAnsi="Arial" w:cs="Arial"/>
          <w:szCs w:val="24"/>
          <w:lang w:eastAsia="es-CO"/>
        </w:rPr>
        <w:t>A</w:t>
      </w:r>
      <w:r w:rsidR="00D36833" w:rsidRPr="00D36833">
        <w:rPr>
          <w:rFonts w:ascii="Arial" w:hAnsi="Arial" w:cs="Arial"/>
          <w:szCs w:val="24"/>
          <w:lang w:eastAsia="es-CO"/>
        </w:rPr>
        <w:t xml:space="preserve">cuerdo </w:t>
      </w:r>
      <w:r w:rsidR="00D9578C">
        <w:rPr>
          <w:rFonts w:ascii="Arial" w:hAnsi="Arial" w:cs="Arial"/>
          <w:szCs w:val="24"/>
          <w:lang w:eastAsia="es-CO"/>
        </w:rPr>
        <w:t>F</w:t>
      </w:r>
      <w:r w:rsidR="00D36833" w:rsidRPr="00D36833">
        <w:rPr>
          <w:rFonts w:ascii="Arial" w:hAnsi="Arial" w:cs="Arial"/>
          <w:szCs w:val="24"/>
          <w:lang w:eastAsia="es-CO"/>
        </w:rPr>
        <w:t xml:space="preserve">inal para la </w:t>
      </w:r>
      <w:r w:rsidR="00D9578C">
        <w:rPr>
          <w:rFonts w:ascii="Arial" w:hAnsi="Arial" w:cs="Arial"/>
          <w:szCs w:val="24"/>
          <w:lang w:eastAsia="es-CO"/>
        </w:rPr>
        <w:t>T</w:t>
      </w:r>
      <w:r w:rsidR="00D36833" w:rsidRPr="00D36833">
        <w:rPr>
          <w:rFonts w:ascii="Arial" w:hAnsi="Arial" w:cs="Arial"/>
          <w:szCs w:val="24"/>
          <w:lang w:eastAsia="es-CO"/>
        </w:rPr>
        <w:t xml:space="preserve">erminación del </w:t>
      </w:r>
      <w:r w:rsidR="00D9578C">
        <w:rPr>
          <w:rFonts w:ascii="Arial" w:hAnsi="Arial" w:cs="Arial"/>
          <w:szCs w:val="24"/>
          <w:lang w:eastAsia="es-CO"/>
        </w:rPr>
        <w:t>C</w:t>
      </w:r>
      <w:r w:rsidR="00D36833" w:rsidRPr="00D36833">
        <w:rPr>
          <w:rFonts w:ascii="Arial" w:hAnsi="Arial" w:cs="Arial"/>
          <w:szCs w:val="24"/>
          <w:lang w:eastAsia="es-CO"/>
        </w:rPr>
        <w:t xml:space="preserve">onflicto y la </w:t>
      </w:r>
      <w:r w:rsidR="00D9578C">
        <w:rPr>
          <w:rFonts w:ascii="Arial" w:hAnsi="Arial" w:cs="Arial"/>
          <w:szCs w:val="24"/>
          <w:lang w:eastAsia="es-CO"/>
        </w:rPr>
        <w:t>C</w:t>
      </w:r>
      <w:r w:rsidR="00D36833" w:rsidRPr="00D36833">
        <w:rPr>
          <w:rFonts w:ascii="Arial" w:hAnsi="Arial" w:cs="Arial"/>
          <w:szCs w:val="24"/>
          <w:lang w:eastAsia="es-CO"/>
        </w:rPr>
        <w:t xml:space="preserve">onstrucción de una </w:t>
      </w:r>
      <w:r w:rsidR="00D9578C">
        <w:rPr>
          <w:rFonts w:ascii="Arial" w:hAnsi="Arial" w:cs="Arial"/>
          <w:szCs w:val="24"/>
          <w:lang w:eastAsia="es-CO"/>
        </w:rPr>
        <w:t>P</w:t>
      </w:r>
      <w:r w:rsidR="00D36833" w:rsidRPr="00D36833">
        <w:rPr>
          <w:rFonts w:ascii="Arial" w:hAnsi="Arial" w:cs="Arial"/>
          <w:szCs w:val="24"/>
          <w:lang w:eastAsia="es-CO"/>
        </w:rPr>
        <w:t xml:space="preserve">az </w:t>
      </w:r>
      <w:r w:rsidR="00D9578C">
        <w:rPr>
          <w:rFonts w:ascii="Arial" w:hAnsi="Arial" w:cs="Arial"/>
          <w:szCs w:val="24"/>
          <w:lang w:eastAsia="es-CO"/>
        </w:rPr>
        <w:t>E</w:t>
      </w:r>
      <w:r w:rsidR="00D36833" w:rsidRPr="00D36833">
        <w:rPr>
          <w:rFonts w:ascii="Arial" w:hAnsi="Arial" w:cs="Arial"/>
          <w:szCs w:val="24"/>
          <w:lang w:eastAsia="es-CO"/>
        </w:rPr>
        <w:t xml:space="preserve">stable y </w:t>
      </w:r>
      <w:r w:rsidR="00D9578C">
        <w:rPr>
          <w:rFonts w:ascii="Arial" w:hAnsi="Arial" w:cs="Arial"/>
          <w:szCs w:val="24"/>
          <w:lang w:eastAsia="es-CO"/>
        </w:rPr>
        <w:t>D</w:t>
      </w:r>
      <w:r w:rsidR="00D36833" w:rsidRPr="00D36833">
        <w:rPr>
          <w:rFonts w:ascii="Arial" w:hAnsi="Arial" w:cs="Arial"/>
          <w:szCs w:val="24"/>
          <w:lang w:eastAsia="es-CO"/>
        </w:rPr>
        <w:t>uradera</w:t>
      </w:r>
      <w:r w:rsidR="00D9578C">
        <w:rPr>
          <w:rFonts w:ascii="Arial" w:hAnsi="Arial" w:cs="Arial"/>
          <w:szCs w:val="24"/>
          <w:lang w:eastAsia="es-CO"/>
        </w:rPr>
        <w:t xml:space="preserve"> en el </w:t>
      </w:r>
      <w:r w:rsidR="00D9578C" w:rsidRPr="00E8236B">
        <w:rPr>
          <w:rFonts w:ascii="Arial" w:hAnsi="Arial" w:cs="Arial"/>
          <w:szCs w:val="24"/>
          <w:lang w:eastAsia="es-CO"/>
        </w:rPr>
        <w:t xml:space="preserve">Punto 1 </w:t>
      </w:r>
      <w:r w:rsidR="00277E85">
        <w:rPr>
          <w:rFonts w:ascii="Arial" w:hAnsi="Arial" w:cs="Arial"/>
          <w:szCs w:val="24"/>
          <w:lang w:eastAsia="es-CO"/>
        </w:rPr>
        <w:t xml:space="preserve">Hacia un Nuevo </w:t>
      </w:r>
      <w:r w:rsidR="00D9578C" w:rsidRPr="00D9578C">
        <w:rPr>
          <w:rFonts w:ascii="Arial" w:hAnsi="Arial" w:cs="Arial"/>
          <w:szCs w:val="24"/>
          <w:lang w:eastAsia="es-CO"/>
        </w:rPr>
        <w:t>Campo</w:t>
      </w:r>
      <w:r w:rsidR="00277E85">
        <w:rPr>
          <w:rFonts w:ascii="Arial" w:hAnsi="Arial" w:cs="Arial"/>
          <w:szCs w:val="24"/>
          <w:lang w:eastAsia="es-CO"/>
        </w:rPr>
        <w:t xml:space="preserve"> Colombiano: Reforma Rural </w:t>
      </w:r>
      <w:r w:rsidR="00D9578C" w:rsidRPr="00D9578C">
        <w:rPr>
          <w:rFonts w:ascii="Arial" w:hAnsi="Arial" w:cs="Arial"/>
          <w:szCs w:val="24"/>
          <w:lang w:eastAsia="es-CO"/>
        </w:rPr>
        <w:t>Integral</w:t>
      </w:r>
      <w:r w:rsidR="00D36833" w:rsidRPr="00E8236B">
        <w:rPr>
          <w:rFonts w:ascii="Arial" w:hAnsi="Arial" w:cs="Arial"/>
          <w:szCs w:val="24"/>
          <w:lang w:eastAsia="es-CO"/>
        </w:rPr>
        <w:t xml:space="preserve">, establece </w:t>
      </w:r>
      <w:r w:rsidRPr="00E8236B">
        <w:rPr>
          <w:rFonts w:ascii="Arial" w:hAnsi="Arial" w:cs="Arial"/>
          <w:szCs w:val="24"/>
          <w:lang w:eastAsia="es-CO"/>
        </w:rPr>
        <w:t>como compromiso del gobierno nacional</w:t>
      </w:r>
      <w:r w:rsidR="00D9578C">
        <w:rPr>
          <w:rFonts w:ascii="Arial" w:hAnsi="Arial" w:cs="Arial"/>
          <w:szCs w:val="24"/>
          <w:lang w:eastAsia="es-CO"/>
        </w:rPr>
        <w:t>,</w:t>
      </w:r>
      <w:r w:rsidRPr="00E8236B">
        <w:rPr>
          <w:rFonts w:ascii="Arial" w:hAnsi="Arial" w:cs="Arial"/>
          <w:szCs w:val="24"/>
          <w:lang w:eastAsia="es-CO"/>
        </w:rPr>
        <w:t xml:space="preserve"> el elaborar un “Plan de zonificación ambiental que delimite la frontera agrícola y que permita actualizar y de ser necesario ampliar el inventario, y caracterizar el uso de las áreas que deben tener un manejo ambiental especial tales como: zonas de reserva forestal, zonas de alta biodiversidad, ecosistemas frágiles y estratégicos, cuencas, páramos y humedales y demás fuentes y recursos hídricos, con miras a proteger la biodiversidad y el derecho progresivo al agua de la población, propiciando su uso racional…”.  </w:t>
      </w:r>
    </w:p>
    <w:p w14:paraId="7E2D9D40" w14:textId="77777777" w:rsidR="001A1C89" w:rsidRDefault="001A1C89" w:rsidP="00277E85">
      <w:pPr>
        <w:shd w:val="clear" w:color="auto" w:fill="FFFFFF"/>
        <w:jc w:val="both"/>
        <w:rPr>
          <w:rFonts w:ascii="Arial" w:hAnsi="Arial" w:cs="Arial"/>
          <w:szCs w:val="24"/>
          <w:lang w:eastAsia="es-CO"/>
        </w:rPr>
      </w:pPr>
    </w:p>
    <w:p w14:paraId="6515C121" w14:textId="1EE1F895" w:rsidR="001A1C89" w:rsidRDefault="001A1C89" w:rsidP="001A1C89">
      <w:pPr>
        <w:shd w:val="clear" w:color="auto" w:fill="FFFFFF"/>
        <w:jc w:val="both"/>
        <w:rPr>
          <w:rFonts w:ascii="Arial" w:hAnsi="Arial" w:cs="Arial"/>
          <w:szCs w:val="24"/>
          <w:lang w:eastAsia="es-CO"/>
        </w:rPr>
      </w:pPr>
      <w:r w:rsidRPr="004F7063">
        <w:rPr>
          <w:rFonts w:ascii="Arial" w:hAnsi="Arial" w:cs="Arial"/>
          <w:szCs w:val="24"/>
          <w:lang w:eastAsia="es-CO"/>
        </w:rPr>
        <w:t xml:space="preserve">Que la Resolución 128 del 26 de mayo de 2017 del Ministerio de Agricultura y Desarrollo Rural, “Por medio de la cual se adoptan las Bases para la Gestión del Territorio para usos agropecuarios y los Lineamientos de su estrategia de planificación sectorial agropecuaria”, en </w:t>
      </w:r>
      <w:r w:rsidR="00102168" w:rsidRPr="004F7063">
        <w:rPr>
          <w:rFonts w:ascii="Arial" w:hAnsi="Arial" w:cs="Arial"/>
          <w:szCs w:val="24"/>
          <w:lang w:eastAsia="es-CO"/>
        </w:rPr>
        <w:t>su</w:t>
      </w:r>
      <w:r w:rsidRPr="004F7063">
        <w:rPr>
          <w:rFonts w:ascii="Arial" w:hAnsi="Arial" w:cs="Arial"/>
          <w:szCs w:val="24"/>
          <w:lang w:eastAsia="es-CO"/>
        </w:rPr>
        <w:t xml:space="preserve"> eje estructural de administración y gestión de tierras rurales del Plan de Acción de la Política de Ordenamiento Productivo y Social de la Pr</w:t>
      </w:r>
      <w:r w:rsidR="003717B7">
        <w:rPr>
          <w:rFonts w:ascii="Arial" w:hAnsi="Arial" w:cs="Arial"/>
          <w:szCs w:val="24"/>
          <w:lang w:eastAsia="es-CO"/>
        </w:rPr>
        <w:t xml:space="preserve">opiedad Rural, </w:t>
      </w:r>
      <w:r w:rsidRPr="004F7063">
        <w:rPr>
          <w:rFonts w:ascii="Arial" w:hAnsi="Arial" w:cs="Arial"/>
          <w:szCs w:val="24"/>
          <w:lang w:eastAsia="es-CO"/>
        </w:rPr>
        <w:t>se hace énfasis en la necesidad de la modernización y el fortalecimiento de la administración de los bienes inmuebles de la nación y muy especialmente, de la definición, manejo y regulación de la frontera agrícola. </w:t>
      </w:r>
    </w:p>
    <w:p w14:paraId="702A9C46" w14:textId="77777777" w:rsidR="001A1C89" w:rsidRDefault="001A1C89" w:rsidP="00277E85">
      <w:pPr>
        <w:shd w:val="clear" w:color="auto" w:fill="FFFFFF"/>
        <w:jc w:val="both"/>
        <w:rPr>
          <w:rFonts w:ascii="Arial" w:hAnsi="Arial" w:cs="Arial"/>
          <w:szCs w:val="24"/>
          <w:lang w:eastAsia="es-CO"/>
        </w:rPr>
      </w:pPr>
    </w:p>
    <w:p w14:paraId="12DACECA" w14:textId="722F6341" w:rsidR="00595653" w:rsidRPr="00C9462E" w:rsidRDefault="00A00AF0" w:rsidP="00585181">
      <w:pPr>
        <w:jc w:val="both"/>
        <w:rPr>
          <w:rFonts w:ascii="Arial" w:hAnsi="Arial" w:cs="Arial"/>
          <w:bCs/>
          <w:strike/>
          <w:szCs w:val="24"/>
          <w:lang w:val="es-ES_tradnl"/>
        </w:rPr>
      </w:pPr>
      <w:proofErr w:type="gramStart"/>
      <w:r w:rsidRPr="004F7063">
        <w:rPr>
          <w:rFonts w:ascii="Arial" w:hAnsi="Arial" w:cs="Arial"/>
          <w:bCs/>
          <w:szCs w:val="24"/>
          <w:lang w:val="es-ES_tradnl"/>
        </w:rPr>
        <w:t>Que</w:t>
      </w:r>
      <w:proofErr w:type="gramEnd"/>
      <w:r w:rsidR="00585181" w:rsidRPr="004F7063">
        <w:rPr>
          <w:rFonts w:ascii="Arial" w:hAnsi="Arial" w:cs="Arial"/>
          <w:bCs/>
          <w:szCs w:val="24"/>
          <w:lang w:val="es-ES_tradnl"/>
        </w:rPr>
        <w:t xml:space="preserve"> como producto del trabajo conjunto de los </w:t>
      </w:r>
      <w:r w:rsidR="00E33D46" w:rsidRPr="004F7063">
        <w:rPr>
          <w:rFonts w:ascii="Arial" w:hAnsi="Arial" w:cs="Arial"/>
          <w:bCs/>
          <w:szCs w:val="24"/>
          <w:lang w:val="es-ES_tradnl"/>
        </w:rPr>
        <w:t>sectores agropecuario</w:t>
      </w:r>
      <w:r w:rsidR="00585181" w:rsidRPr="004F7063">
        <w:rPr>
          <w:rFonts w:ascii="Arial" w:hAnsi="Arial" w:cs="Arial"/>
          <w:bCs/>
          <w:szCs w:val="24"/>
          <w:lang w:val="es-ES_tradnl"/>
        </w:rPr>
        <w:t xml:space="preserve"> y ambiental</w:t>
      </w:r>
      <w:r w:rsidR="003A67EB" w:rsidRPr="004F7063">
        <w:rPr>
          <w:rFonts w:ascii="Arial" w:hAnsi="Arial" w:cs="Arial"/>
          <w:bCs/>
          <w:szCs w:val="24"/>
          <w:lang w:val="es-ES_tradnl"/>
        </w:rPr>
        <w:t>,</w:t>
      </w:r>
      <w:r w:rsidR="00585181" w:rsidRPr="004F7063">
        <w:rPr>
          <w:rFonts w:ascii="Arial" w:hAnsi="Arial" w:cs="Arial"/>
          <w:bCs/>
          <w:szCs w:val="24"/>
          <w:lang w:val="es-ES_tradnl"/>
        </w:rPr>
        <w:t xml:space="preserve"> se obtuvo la </w:t>
      </w:r>
      <w:r w:rsidR="00595653" w:rsidRPr="004F7063">
        <w:rPr>
          <w:rFonts w:ascii="Arial" w:hAnsi="Arial" w:cs="Arial"/>
          <w:bCs/>
          <w:szCs w:val="24"/>
          <w:lang w:val="es-ES_tradnl"/>
        </w:rPr>
        <w:t>definición de la frontera agrícola</w:t>
      </w:r>
      <w:r w:rsidR="00585181" w:rsidRPr="004F7063">
        <w:rPr>
          <w:rFonts w:ascii="Arial" w:hAnsi="Arial" w:cs="Arial"/>
          <w:bCs/>
          <w:szCs w:val="24"/>
          <w:lang w:val="es-ES_tradnl"/>
        </w:rPr>
        <w:t xml:space="preserve">, </w:t>
      </w:r>
      <w:r w:rsidR="00C9462E" w:rsidRPr="004F7063">
        <w:rPr>
          <w:rFonts w:ascii="Arial" w:hAnsi="Arial" w:cs="Arial"/>
          <w:bCs/>
          <w:szCs w:val="24"/>
          <w:lang w:val="es-ES_tradnl"/>
        </w:rPr>
        <w:t xml:space="preserve">que </w:t>
      </w:r>
      <w:r w:rsidR="00585181" w:rsidRPr="004F7063">
        <w:rPr>
          <w:rFonts w:ascii="Arial" w:hAnsi="Arial" w:cs="Arial"/>
          <w:bCs/>
          <w:szCs w:val="24"/>
          <w:lang w:val="es-ES_tradnl"/>
        </w:rPr>
        <w:t>constituye el marco de referencia para el desarrollo de actividades agropecuarias</w:t>
      </w:r>
      <w:r w:rsidR="00F64567">
        <w:rPr>
          <w:rFonts w:ascii="Arial" w:hAnsi="Arial" w:cs="Arial"/>
          <w:bCs/>
          <w:szCs w:val="24"/>
          <w:lang w:val="es-ES_tradnl"/>
        </w:rPr>
        <w:t>.</w:t>
      </w:r>
    </w:p>
    <w:p w14:paraId="3BB979C0" w14:textId="77777777" w:rsidR="00595653" w:rsidRDefault="00595653">
      <w:pPr>
        <w:shd w:val="clear" w:color="auto" w:fill="FFFFFF"/>
        <w:jc w:val="both"/>
        <w:rPr>
          <w:rFonts w:ascii="Arial" w:hAnsi="Arial" w:cs="Arial"/>
          <w:bCs/>
          <w:szCs w:val="24"/>
          <w:lang w:val="es-ES_tradnl"/>
        </w:rPr>
      </w:pPr>
    </w:p>
    <w:p w14:paraId="1886195F" w14:textId="77777777" w:rsidR="00947F29" w:rsidRPr="00B70A4E" w:rsidRDefault="00A00AF0">
      <w:pPr>
        <w:widowControl w:val="0"/>
        <w:jc w:val="both"/>
        <w:rPr>
          <w:rFonts w:ascii="Arial" w:hAnsi="Arial" w:cs="Arial"/>
          <w:szCs w:val="24"/>
        </w:rPr>
      </w:pPr>
      <w:proofErr w:type="gramStart"/>
      <w:r w:rsidRPr="00B70A4E">
        <w:rPr>
          <w:rFonts w:ascii="Arial" w:hAnsi="Arial" w:cs="Arial"/>
          <w:szCs w:val="24"/>
        </w:rPr>
        <w:t>Que</w:t>
      </w:r>
      <w:proofErr w:type="gramEnd"/>
      <w:r w:rsidRPr="00B70A4E">
        <w:rPr>
          <w:rFonts w:ascii="Arial" w:hAnsi="Arial" w:cs="Arial"/>
          <w:szCs w:val="24"/>
        </w:rPr>
        <w:t xml:space="preserve"> en mérito de lo expuesto, </w:t>
      </w:r>
    </w:p>
    <w:p w14:paraId="6B8817DE" w14:textId="77777777" w:rsidR="00947F29" w:rsidRPr="00B70A4E" w:rsidRDefault="00947F29">
      <w:pPr>
        <w:widowControl w:val="0"/>
        <w:jc w:val="center"/>
        <w:rPr>
          <w:rFonts w:ascii="Arial" w:hAnsi="Arial" w:cs="Arial"/>
          <w:b/>
          <w:szCs w:val="24"/>
          <w:lang w:val="es-MX"/>
        </w:rPr>
      </w:pPr>
    </w:p>
    <w:p w14:paraId="5D630104" w14:textId="77777777" w:rsidR="00645D84" w:rsidRPr="00B70A4E" w:rsidRDefault="00645D84">
      <w:pPr>
        <w:widowControl w:val="0"/>
        <w:jc w:val="center"/>
        <w:rPr>
          <w:rFonts w:ascii="Arial" w:hAnsi="Arial" w:cs="Arial"/>
          <w:b/>
          <w:szCs w:val="24"/>
          <w:lang w:val="es-MX"/>
        </w:rPr>
      </w:pPr>
    </w:p>
    <w:p w14:paraId="3A2ADC22" w14:textId="77777777" w:rsidR="00947F29" w:rsidRPr="00B70A4E" w:rsidRDefault="00A00AF0">
      <w:pPr>
        <w:widowControl w:val="0"/>
        <w:jc w:val="center"/>
        <w:rPr>
          <w:rFonts w:ascii="Arial" w:hAnsi="Arial" w:cs="Arial"/>
          <w:b/>
          <w:szCs w:val="24"/>
          <w:lang w:val="es-MX"/>
        </w:rPr>
      </w:pPr>
      <w:r w:rsidRPr="00B70A4E">
        <w:rPr>
          <w:rFonts w:ascii="Arial" w:hAnsi="Arial" w:cs="Arial"/>
          <w:b/>
          <w:szCs w:val="24"/>
          <w:lang w:val="es-MX"/>
        </w:rPr>
        <w:t>RESUELVE:</w:t>
      </w:r>
    </w:p>
    <w:p w14:paraId="0BA3D17D" w14:textId="77777777" w:rsidR="00947F29" w:rsidRPr="00B70A4E" w:rsidRDefault="00947F29" w:rsidP="00645D84">
      <w:pPr>
        <w:widowControl w:val="0"/>
        <w:tabs>
          <w:tab w:val="left" w:pos="3260"/>
          <w:tab w:val="left" w:pos="3660"/>
          <w:tab w:val="center" w:pos="4420"/>
        </w:tabs>
        <w:rPr>
          <w:rFonts w:ascii="Arial" w:hAnsi="Arial" w:cs="Arial"/>
          <w:b/>
          <w:szCs w:val="24"/>
          <w:lang w:val="es-MX"/>
        </w:rPr>
      </w:pPr>
    </w:p>
    <w:p w14:paraId="335E2309" w14:textId="008B76AB" w:rsidR="00B97500" w:rsidRDefault="00D72AC2" w:rsidP="00D72AC2">
      <w:pPr>
        <w:jc w:val="both"/>
        <w:rPr>
          <w:lang w:val="es-ES_tradnl"/>
        </w:rPr>
      </w:pPr>
      <w:r w:rsidRPr="00B70A4E">
        <w:rPr>
          <w:rFonts w:ascii="Arial" w:hAnsi="Arial" w:cs="Arial"/>
          <w:b/>
          <w:bCs/>
          <w:szCs w:val="24"/>
          <w:lang w:val="es-ES_tradnl"/>
        </w:rPr>
        <w:t xml:space="preserve">Artículo </w:t>
      </w:r>
      <w:r>
        <w:rPr>
          <w:rFonts w:ascii="Arial" w:hAnsi="Arial" w:cs="Arial"/>
          <w:b/>
          <w:bCs/>
          <w:szCs w:val="24"/>
          <w:lang w:val="es-ES_tradnl"/>
        </w:rPr>
        <w:t>1</w:t>
      </w:r>
      <w:r w:rsidRPr="00B70A4E">
        <w:rPr>
          <w:rFonts w:ascii="Arial" w:hAnsi="Arial" w:cs="Arial"/>
          <w:b/>
          <w:bCs/>
          <w:szCs w:val="24"/>
          <w:lang w:val="es-ES_tradnl"/>
        </w:rPr>
        <w:t xml:space="preserve">. </w:t>
      </w:r>
      <w:bookmarkStart w:id="3" w:name="_Toc482881853"/>
      <w:r w:rsidRPr="0025079C">
        <w:rPr>
          <w:rFonts w:ascii="Arial" w:hAnsi="Arial" w:cs="Arial"/>
          <w:b/>
          <w:bCs/>
          <w:i/>
          <w:szCs w:val="24"/>
          <w:lang w:val="es-CO"/>
        </w:rPr>
        <w:t xml:space="preserve">Definición de </w:t>
      </w:r>
      <w:r w:rsidR="00C870AF">
        <w:rPr>
          <w:rFonts w:ascii="Arial" w:hAnsi="Arial" w:cs="Arial"/>
          <w:b/>
          <w:bCs/>
          <w:i/>
          <w:szCs w:val="24"/>
          <w:lang w:val="es-CO"/>
        </w:rPr>
        <w:t>f</w:t>
      </w:r>
      <w:r w:rsidRPr="0025079C">
        <w:rPr>
          <w:rFonts w:ascii="Arial" w:hAnsi="Arial" w:cs="Arial"/>
          <w:b/>
          <w:bCs/>
          <w:i/>
          <w:szCs w:val="24"/>
          <w:lang w:val="es-CO"/>
        </w:rPr>
        <w:t xml:space="preserve">rontera </w:t>
      </w:r>
      <w:r w:rsidR="00C870AF">
        <w:rPr>
          <w:rFonts w:ascii="Arial" w:hAnsi="Arial" w:cs="Arial"/>
          <w:b/>
          <w:bCs/>
          <w:i/>
          <w:szCs w:val="24"/>
          <w:lang w:val="es-CO"/>
        </w:rPr>
        <w:t>a</w:t>
      </w:r>
      <w:r w:rsidRPr="0025079C">
        <w:rPr>
          <w:rFonts w:ascii="Arial" w:hAnsi="Arial" w:cs="Arial"/>
          <w:b/>
          <w:bCs/>
          <w:i/>
          <w:szCs w:val="24"/>
          <w:lang w:val="es-CO"/>
        </w:rPr>
        <w:t>grícola</w:t>
      </w:r>
      <w:bookmarkEnd w:id="3"/>
      <w:r w:rsidR="00B97500">
        <w:rPr>
          <w:rFonts w:ascii="Arial" w:hAnsi="Arial" w:cs="Arial"/>
          <w:b/>
          <w:bCs/>
          <w:i/>
          <w:szCs w:val="24"/>
          <w:lang w:val="es-CO"/>
        </w:rPr>
        <w:t>.</w:t>
      </w:r>
      <w:r w:rsidRPr="0025079C">
        <w:t xml:space="preserve"> </w:t>
      </w:r>
      <w:r w:rsidR="00B97500">
        <w:rPr>
          <w:rFonts w:ascii="Arial" w:hAnsi="Arial" w:cs="Arial"/>
          <w:bCs/>
          <w:szCs w:val="24"/>
          <w:lang w:val="es-ES_tradnl"/>
        </w:rPr>
        <w:t>Es el l</w:t>
      </w:r>
      <w:r w:rsidRPr="0025079C">
        <w:rPr>
          <w:rFonts w:ascii="Arial" w:hAnsi="Arial" w:cs="Arial"/>
          <w:bCs/>
          <w:szCs w:val="24"/>
          <w:lang w:val="es-ES_tradnl"/>
        </w:rPr>
        <w:t>ímite del suelo rural que separa las áreas donde las actividades</w:t>
      </w:r>
      <w:r w:rsidR="00B97500">
        <w:rPr>
          <w:rFonts w:ascii="Arial" w:hAnsi="Arial" w:cs="Arial"/>
          <w:bCs/>
          <w:szCs w:val="24"/>
          <w:lang w:val="es-ES_tradnl"/>
        </w:rPr>
        <w:t xml:space="preserve"> agropecuarias </w:t>
      </w:r>
      <w:r w:rsidRPr="0034126E">
        <w:rPr>
          <w:rFonts w:ascii="Arial" w:hAnsi="Arial" w:cs="Arial"/>
          <w:bCs/>
          <w:szCs w:val="24"/>
          <w:lang w:val="es-ES_tradnl"/>
        </w:rPr>
        <w:t>están permitidas,</w:t>
      </w:r>
      <w:r w:rsidRPr="0025079C">
        <w:rPr>
          <w:rFonts w:ascii="Arial" w:hAnsi="Arial" w:cs="Arial"/>
          <w:bCs/>
          <w:szCs w:val="24"/>
          <w:lang w:val="es-ES_tradnl"/>
        </w:rPr>
        <w:t xml:space="preserve"> de </w:t>
      </w:r>
      <w:r w:rsidR="00521D53">
        <w:rPr>
          <w:rFonts w:ascii="Arial" w:hAnsi="Arial" w:cs="Arial"/>
          <w:bCs/>
          <w:szCs w:val="24"/>
          <w:lang w:val="es-ES_tradnl"/>
        </w:rPr>
        <w:t>las</w:t>
      </w:r>
      <w:r w:rsidRPr="0025079C">
        <w:rPr>
          <w:rFonts w:ascii="Arial" w:hAnsi="Arial" w:cs="Arial"/>
          <w:bCs/>
          <w:szCs w:val="24"/>
          <w:lang w:val="es-ES_tradnl"/>
        </w:rPr>
        <w:t xml:space="preserve"> áreas de especial interés </w:t>
      </w:r>
      <w:r w:rsidRPr="0034126E">
        <w:rPr>
          <w:rFonts w:ascii="Arial" w:hAnsi="Arial" w:cs="Arial"/>
          <w:bCs/>
          <w:szCs w:val="24"/>
          <w:lang w:val="es-ES_tradnl"/>
        </w:rPr>
        <w:t>ambiental</w:t>
      </w:r>
      <w:r w:rsidRPr="0025079C">
        <w:rPr>
          <w:rFonts w:ascii="Arial" w:hAnsi="Arial" w:cs="Arial"/>
          <w:bCs/>
          <w:szCs w:val="24"/>
          <w:lang w:val="es-ES_tradnl"/>
        </w:rPr>
        <w:t xml:space="preserve"> que se deben dedicar a la preservación, restauración ecológica u otras </w:t>
      </w:r>
      <w:r w:rsidR="00553435">
        <w:rPr>
          <w:rFonts w:ascii="Arial" w:hAnsi="Arial" w:cs="Arial"/>
          <w:bCs/>
          <w:szCs w:val="24"/>
          <w:lang w:val="es-ES_tradnl"/>
        </w:rPr>
        <w:t xml:space="preserve">categorías de manejo </w:t>
      </w:r>
      <w:r w:rsidRPr="0025079C">
        <w:rPr>
          <w:rFonts w:ascii="Arial" w:hAnsi="Arial" w:cs="Arial"/>
          <w:bCs/>
          <w:szCs w:val="24"/>
          <w:lang w:val="es-ES_tradnl"/>
        </w:rPr>
        <w:t>derivadas de la zonificación ambiental</w:t>
      </w:r>
      <w:r>
        <w:rPr>
          <w:rFonts w:ascii="Arial" w:hAnsi="Arial" w:cs="Arial"/>
          <w:bCs/>
          <w:szCs w:val="24"/>
          <w:lang w:val="es-ES_tradnl"/>
        </w:rPr>
        <w:t>.</w:t>
      </w:r>
      <w:r>
        <w:rPr>
          <w:lang w:val="es-ES_tradnl"/>
        </w:rPr>
        <w:t xml:space="preserve"> </w:t>
      </w:r>
    </w:p>
    <w:p w14:paraId="7BA05072" w14:textId="77777777" w:rsidR="00B97500" w:rsidRDefault="00B97500" w:rsidP="00D72AC2">
      <w:pPr>
        <w:jc w:val="both"/>
        <w:rPr>
          <w:lang w:val="es-ES_tradnl"/>
        </w:rPr>
      </w:pPr>
    </w:p>
    <w:p w14:paraId="7EB07641" w14:textId="06EB2470" w:rsidR="00D72AC2" w:rsidRDefault="00B97500" w:rsidP="00D72AC2">
      <w:pPr>
        <w:jc w:val="both"/>
        <w:rPr>
          <w:rFonts w:ascii="Arial" w:hAnsi="Arial" w:cs="Arial"/>
          <w:bCs/>
          <w:szCs w:val="24"/>
          <w:lang w:val="es-ES_tradnl"/>
        </w:rPr>
      </w:pPr>
      <w:r>
        <w:rPr>
          <w:rFonts w:ascii="Arial" w:hAnsi="Arial" w:cs="Arial"/>
          <w:bCs/>
          <w:szCs w:val="24"/>
          <w:lang w:val="es-ES_tradnl"/>
        </w:rPr>
        <w:t>Parágrafo</w:t>
      </w:r>
      <w:r w:rsidR="00553435">
        <w:rPr>
          <w:rFonts w:ascii="Arial" w:hAnsi="Arial" w:cs="Arial"/>
          <w:bCs/>
          <w:szCs w:val="24"/>
          <w:lang w:val="es-ES_tradnl"/>
        </w:rPr>
        <w:t xml:space="preserve"> 1.</w:t>
      </w:r>
      <w:r>
        <w:rPr>
          <w:rFonts w:ascii="Arial" w:hAnsi="Arial" w:cs="Arial"/>
          <w:bCs/>
          <w:szCs w:val="24"/>
          <w:lang w:val="es-ES_tradnl"/>
        </w:rPr>
        <w:t xml:space="preserve"> Entiéndase por actividades agropecuarias las </w:t>
      </w:r>
      <w:r w:rsidRPr="0025079C">
        <w:rPr>
          <w:rFonts w:ascii="Arial" w:hAnsi="Arial" w:cs="Arial"/>
          <w:bCs/>
          <w:szCs w:val="24"/>
          <w:lang w:val="es-ES_tradnl"/>
        </w:rPr>
        <w:t>agrícolas, pecuarias, acuícolas, pesqueras y plantaciones forestales comerciales</w:t>
      </w:r>
      <w:r>
        <w:rPr>
          <w:rFonts w:ascii="Arial" w:hAnsi="Arial" w:cs="Arial"/>
          <w:bCs/>
          <w:szCs w:val="24"/>
          <w:lang w:val="es-ES_tradnl"/>
        </w:rPr>
        <w:t>.</w:t>
      </w:r>
    </w:p>
    <w:p w14:paraId="07B055A4" w14:textId="77777777" w:rsidR="00553435" w:rsidRDefault="00553435" w:rsidP="00D72AC2">
      <w:pPr>
        <w:jc w:val="both"/>
        <w:rPr>
          <w:rFonts w:ascii="Arial" w:hAnsi="Arial" w:cs="Arial"/>
          <w:bCs/>
          <w:szCs w:val="24"/>
          <w:lang w:val="es-ES_tradnl"/>
        </w:rPr>
      </w:pPr>
    </w:p>
    <w:p w14:paraId="026E3C07" w14:textId="7DC055BA" w:rsidR="00553435" w:rsidRPr="00553435" w:rsidRDefault="00553435" w:rsidP="00553435">
      <w:pPr>
        <w:jc w:val="both"/>
        <w:rPr>
          <w:rFonts w:ascii="Arial" w:hAnsi="Arial" w:cs="Arial"/>
          <w:bCs/>
          <w:szCs w:val="24"/>
          <w:lang w:val="es-ES_tradnl"/>
        </w:rPr>
      </w:pPr>
      <w:r>
        <w:rPr>
          <w:rFonts w:ascii="Arial" w:hAnsi="Arial" w:cs="Arial"/>
          <w:bCs/>
          <w:szCs w:val="24"/>
          <w:lang w:val="es-ES_tradnl"/>
        </w:rPr>
        <w:t xml:space="preserve">Parágrafo 2. Las </w:t>
      </w:r>
      <w:r w:rsidRPr="00553435">
        <w:rPr>
          <w:rFonts w:ascii="Arial" w:hAnsi="Arial" w:cs="Arial"/>
          <w:bCs/>
          <w:szCs w:val="24"/>
          <w:lang w:val="es-ES_tradnl"/>
        </w:rPr>
        <w:t xml:space="preserve">actividades agropecuarias </w:t>
      </w:r>
      <w:r>
        <w:rPr>
          <w:rFonts w:ascii="Arial" w:hAnsi="Arial" w:cs="Arial"/>
          <w:bCs/>
          <w:szCs w:val="24"/>
          <w:lang w:val="es-ES_tradnl"/>
        </w:rPr>
        <w:t xml:space="preserve">se </w:t>
      </w:r>
      <w:r w:rsidRPr="00553435">
        <w:rPr>
          <w:rFonts w:ascii="Arial" w:hAnsi="Arial" w:cs="Arial"/>
          <w:bCs/>
          <w:szCs w:val="24"/>
          <w:lang w:val="es-ES_tradnl"/>
        </w:rPr>
        <w:t>permitirá</w:t>
      </w:r>
      <w:r>
        <w:rPr>
          <w:rFonts w:ascii="Arial" w:hAnsi="Arial" w:cs="Arial"/>
          <w:bCs/>
          <w:szCs w:val="24"/>
          <w:lang w:val="es-ES_tradnl"/>
        </w:rPr>
        <w:t>n</w:t>
      </w:r>
      <w:r w:rsidRPr="00553435">
        <w:rPr>
          <w:rFonts w:ascii="Arial" w:hAnsi="Arial" w:cs="Arial"/>
          <w:bCs/>
          <w:szCs w:val="24"/>
          <w:lang w:val="es-ES_tradnl"/>
        </w:rPr>
        <w:t xml:space="preserve"> en áreas cuya categoría de manejo </w:t>
      </w:r>
      <w:r>
        <w:rPr>
          <w:rFonts w:ascii="Arial" w:hAnsi="Arial" w:cs="Arial"/>
          <w:bCs/>
          <w:szCs w:val="24"/>
          <w:lang w:val="es-ES_tradnl"/>
        </w:rPr>
        <w:t xml:space="preserve">derivada </w:t>
      </w:r>
      <w:r w:rsidRPr="00553435">
        <w:rPr>
          <w:rFonts w:ascii="Arial" w:hAnsi="Arial" w:cs="Arial"/>
          <w:bCs/>
          <w:szCs w:val="24"/>
          <w:lang w:val="es-ES_tradnl"/>
        </w:rPr>
        <w:t>de la zonificación ambiental así lo establezca.</w:t>
      </w:r>
    </w:p>
    <w:p w14:paraId="375BA315" w14:textId="77777777" w:rsidR="001E3622" w:rsidRDefault="001E3622" w:rsidP="00D72AC2">
      <w:pPr>
        <w:jc w:val="both"/>
        <w:rPr>
          <w:lang w:val="es-ES_tradnl"/>
        </w:rPr>
      </w:pPr>
    </w:p>
    <w:p w14:paraId="21D471FA" w14:textId="5B1AC1AB" w:rsidR="00EB0881" w:rsidRDefault="00E33D46" w:rsidP="00EB0881">
      <w:pPr>
        <w:tabs>
          <w:tab w:val="num" w:pos="360"/>
        </w:tabs>
        <w:jc w:val="both"/>
        <w:rPr>
          <w:rFonts w:ascii="Arial" w:hAnsi="Arial" w:cs="Arial"/>
        </w:rPr>
      </w:pPr>
      <w:r w:rsidRPr="00B97500">
        <w:rPr>
          <w:rFonts w:ascii="Arial" w:hAnsi="Arial" w:cs="Arial"/>
          <w:b/>
          <w:bCs/>
          <w:szCs w:val="24"/>
          <w:lang w:val="es-ES_tradnl"/>
        </w:rPr>
        <w:t>Artículo 2.</w:t>
      </w:r>
      <w:r w:rsidRPr="00A733BD">
        <w:rPr>
          <w:rFonts w:ascii="Arial" w:hAnsi="Arial" w:cs="Arial"/>
          <w:b/>
          <w:bCs/>
          <w:szCs w:val="24"/>
          <w:lang w:val="es-ES_tradnl"/>
        </w:rPr>
        <w:t xml:space="preserve"> </w:t>
      </w:r>
      <w:r w:rsidRPr="00A733BD">
        <w:rPr>
          <w:rFonts w:ascii="Arial" w:hAnsi="Arial" w:cs="Arial"/>
          <w:b/>
          <w:bCs/>
          <w:i/>
          <w:szCs w:val="24"/>
          <w:lang w:val="es-ES_tradnl"/>
        </w:rPr>
        <w:t>Objetivo</w:t>
      </w:r>
      <w:r w:rsidR="00502703">
        <w:rPr>
          <w:rFonts w:ascii="Arial" w:hAnsi="Arial" w:cs="Arial"/>
          <w:b/>
          <w:bCs/>
          <w:i/>
          <w:szCs w:val="24"/>
          <w:lang w:val="es-ES_tradnl"/>
        </w:rPr>
        <w:t>s</w:t>
      </w:r>
      <w:r w:rsidRPr="00A733BD">
        <w:rPr>
          <w:rFonts w:ascii="Arial" w:hAnsi="Arial" w:cs="Arial"/>
          <w:b/>
          <w:bCs/>
          <w:i/>
          <w:szCs w:val="24"/>
          <w:lang w:val="es-ES_tradnl"/>
        </w:rPr>
        <w:t xml:space="preserve"> de la </w:t>
      </w:r>
      <w:r w:rsidR="00C870AF">
        <w:rPr>
          <w:rFonts w:ascii="Arial" w:hAnsi="Arial" w:cs="Arial"/>
          <w:b/>
          <w:bCs/>
          <w:i/>
          <w:szCs w:val="24"/>
          <w:lang w:val="es-ES_tradnl"/>
        </w:rPr>
        <w:t>f</w:t>
      </w:r>
      <w:r w:rsidRPr="00A733BD">
        <w:rPr>
          <w:rFonts w:ascii="Arial" w:hAnsi="Arial" w:cs="Arial"/>
          <w:b/>
          <w:bCs/>
          <w:i/>
          <w:szCs w:val="24"/>
          <w:lang w:val="es-ES_tradnl"/>
        </w:rPr>
        <w:t xml:space="preserve">rontera </w:t>
      </w:r>
      <w:r w:rsidR="00C870AF">
        <w:rPr>
          <w:rFonts w:ascii="Arial" w:hAnsi="Arial" w:cs="Arial"/>
          <w:b/>
          <w:bCs/>
          <w:i/>
          <w:szCs w:val="24"/>
          <w:lang w:val="es-ES_tradnl"/>
        </w:rPr>
        <w:t>a</w:t>
      </w:r>
      <w:r w:rsidRPr="00A733BD">
        <w:rPr>
          <w:rFonts w:ascii="Arial" w:hAnsi="Arial" w:cs="Arial"/>
          <w:b/>
          <w:bCs/>
          <w:i/>
          <w:szCs w:val="24"/>
          <w:lang w:val="es-ES_tradnl"/>
        </w:rPr>
        <w:t>grícola</w:t>
      </w:r>
      <w:r w:rsidRPr="00A733BD">
        <w:rPr>
          <w:rFonts w:ascii="Arial" w:hAnsi="Arial" w:cs="Arial"/>
          <w:b/>
          <w:bCs/>
          <w:szCs w:val="24"/>
          <w:lang w:val="es-ES_tradnl"/>
        </w:rPr>
        <w:t xml:space="preserve">. </w:t>
      </w:r>
      <w:r w:rsidR="00EB0881" w:rsidRPr="00CE6956">
        <w:rPr>
          <w:rFonts w:ascii="Arial" w:hAnsi="Arial" w:cs="Arial"/>
        </w:rPr>
        <w:t xml:space="preserve">Orientar </w:t>
      </w:r>
      <w:r w:rsidR="00EB0881" w:rsidRPr="00C870AF">
        <w:rPr>
          <w:rFonts w:ascii="Arial" w:hAnsi="Arial" w:cs="Arial"/>
        </w:rPr>
        <w:t xml:space="preserve">la </w:t>
      </w:r>
      <w:r w:rsidR="00EB0881" w:rsidRPr="00C870AF">
        <w:rPr>
          <w:rFonts w:ascii="Arial" w:hAnsi="Arial" w:cs="Arial"/>
          <w:bCs/>
          <w:szCs w:val="24"/>
          <w:lang w:val="es-ES_tradnl"/>
        </w:rPr>
        <w:t xml:space="preserve">formulación </w:t>
      </w:r>
      <w:r w:rsidR="00EB0881">
        <w:rPr>
          <w:rFonts w:ascii="Arial" w:hAnsi="Arial" w:cs="Arial"/>
          <w:bCs/>
          <w:szCs w:val="24"/>
          <w:lang w:val="es-ES_tradnl"/>
        </w:rPr>
        <w:t xml:space="preserve">de </w:t>
      </w:r>
      <w:r w:rsidR="00EB0881" w:rsidRPr="00C870AF">
        <w:rPr>
          <w:rFonts w:ascii="Arial" w:hAnsi="Arial" w:cs="Arial"/>
          <w:bCs/>
          <w:szCs w:val="24"/>
          <w:lang w:val="es-ES_tradnl"/>
        </w:rPr>
        <w:t>política</w:t>
      </w:r>
      <w:r w:rsidR="00EB0881">
        <w:rPr>
          <w:rFonts w:ascii="Arial" w:hAnsi="Arial" w:cs="Arial"/>
          <w:bCs/>
          <w:szCs w:val="24"/>
          <w:lang w:val="es-ES_tradnl"/>
        </w:rPr>
        <w:t xml:space="preserve"> pública </w:t>
      </w:r>
      <w:r w:rsidR="00EB0881">
        <w:rPr>
          <w:rFonts w:ascii="Arial" w:hAnsi="Arial" w:cs="Arial"/>
        </w:rPr>
        <w:t xml:space="preserve">y focalizar la gestión e inversiones del </w:t>
      </w:r>
      <w:r w:rsidR="00EB0881" w:rsidRPr="00CE6956">
        <w:rPr>
          <w:rFonts w:ascii="Arial" w:hAnsi="Arial" w:cs="Arial"/>
        </w:rPr>
        <w:t xml:space="preserve">sector </w:t>
      </w:r>
      <w:r w:rsidR="00EB0881">
        <w:rPr>
          <w:rFonts w:ascii="Arial" w:hAnsi="Arial" w:cs="Arial"/>
        </w:rPr>
        <w:t>agrop</w:t>
      </w:r>
      <w:r w:rsidR="00EB0881" w:rsidRPr="00CE6956">
        <w:rPr>
          <w:rFonts w:ascii="Arial" w:hAnsi="Arial" w:cs="Arial"/>
        </w:rPr>
        <w:t>ecuario</w:t>
      </w:r>
      <w:r w:rsidR="00EB0881">
        <w:rPr>
          <w:rFonts w:ascii="Arial" w:hAnsi="Arial" w:cs="Arial"/>
        </w:rPr>
        <w:t xml:space="preserve"> y de desarrollo rural.  Además, </w:t>
      </w:r>
      <w:r w:rsidR="00EB0881">
        <w:rPr>
          <w:rFonts w:ascii="Arial" w:hAnsi="Arial" w:cs="Arial"/>
          <w:bCs/>
          <w:szCs w:val="24"/>
          <w:lang w:val="es-ES_tradnl"/>
        </w:rPr>
        <w:t xml:space="preserve">promover el uso eficiente del suelo rural agropecuario, </w:t>
      </w:r>
      <w:r w:rsidR="00EB0881" w:rsidRPr="0040031A">
        <w:rPr>
          <w:rFonts w:ascii="Arial" w:hAnsi="Arial" w:cs="Arial"/>
          <w:bCs/>
          <w:szCs w:val="24"/>
          <w:lang w:val="es-ES_tradnl"/>
        </w:rPr>
        <w:t xml:space="preserve">el </w:t>
      </w:r>
      <w:r w:rsidR="00EB0881" w:rsidRPr="0040031A">
        <w:rPr>
          <w:rFonts w:ascii="Arial" w:hAnsi="Arial" w:cs="Arial"/>
          <w:bCs/>
          <w:szCs w:val="24"/>
          <w:lang w:val="es-ES_tradnl"/>
        </w:rPr>
        <w:lastRenderedPageBreak/>
        <w:t>ordenamiento productivo y social de la propiedad rural</w:t>
      </w:r>
      <w:r w:rsidR="00EB0881">
        <w:rPr>
          <w:rFonts w:ascii="Arial" w:hAnsi="Arial" w:cs="Arial"/>
          <w:bCs/>
          <w:szCs w:val="24"/>
          <w:lang w:val="es-ES_tradnl"/>
        </w:rPr>
        <w:t xml:space="preserve">, y el fortalecimiento de la productividad y competitividad de las </w:t>
      </w:r>
      <w:r w:rsidR="00EB0881" w:rsidRPr="00A733BD">
        <w:rPr>
          <w:rFonts w:ascii="Arial" w:hAnsi="Arial" w:cs="Arial"/>
          <w:bCs/>
          <w:szCs w:val="24"/>
          <w:lang w:val="es-ES_tradnl"/>
        </w:rPr>
        <w:t>actividades</w:t>
      </w:r>
      <w:r w:rsidR="00EB0881">
        <w:rPr>
          <w:rFonts w:ascii="Arial" w:hAnsi="Arial" w:cs="Arial"/>
          <w:bCs/>
          <w:szCs w:val="24"/>
          <w:lang w:val="es-ES_tradnl"/>
        </w:rPr>
        <w:t xml:space="preserve"> agropecuarias. </w:t>
      </w:r>
    </w:p>
    <w:p w14:paraId="3F45FF3F" w14:textId="69BDFAF4" w:rsidR="00610276" w:rsidRDefault="00610276" w:rsidP="00610276">
      <w:pPr>
        <w:tabs>
          <w:tab w:val="num" w:pos="360"/>
        </w:tabs>
        <w:jc w:val="both"/>
        <w:rPr>
          <w:rFonts w:ascii="Arial" w:hAnsi="Arial" w:cs="Arial"/>
        </w:rPr>
      </w:pPr>
    </w:p>
    <w:p w14:paraId="4B242435" w14:textId="1945B2B0" w:rsidR="00A733BD" w:rsidRPr="00C870AF" w:rsidRDefault="00A733BD" w:rsidP="00C870AF">
      <w:pPr>
        <w:jc w:val="both"/>
        <w:rPr>
          <w:rFonts w:ascii="Arial" w:hAnsi="Arial" w:cs="Arial"/>
          <w:iCs/>
        </w:rPr>
      </w:pPr>
      <w:r w:rsidRPr="00C870AF">
        <w:rPr>
          <w:rFonts w:ascii="Arial" w:hAnsi="Arial" w:cs="Arial"/>
          <w:b/>
          <w:bCs/>
          <w:szCs w:val="24"/>
          <w:lang w:val="es-ES_tradnl"/>
        </w:rPr>
        <w:t xml:space="preserve">Artículo </w:t>
      </w:r>
      <w:r w:rsidR="00E33D46" w:rsidRPr="00C870AF">
        <w:rPr>
          <w:rFonts w:ascii="Arial" w:hAnsi="Arial" w:cs="Arial"/>
          <w:b/>
          <w:bCs/>
          <w:szCs w:val="24"/>
          <w:lang w:val="es-ES_tradnl"/>
        </w:rPr>
        <w:t>3</w:t>
      </w:r>
      <w:r w:rsidRPr="00C870AF">
        <w:rPr>
          <w:rFonts w:ascii="Arial" w:hAnsi="Arial" w:cs="Arial"/>
          <w:b/>
          <w:bCs/>
          <w:szCs w:val="24"/>
          <w:lang w:val="es-ES_tradnl"/>
        </w:rPr>
        <w:t>.</w:t>
      </w:r>
      <w:r w:rsidRPr="00A733BD">
        <w:rPr>
          <w:rFonts w:ascii="Arial" w:hAnsi="Arial" w:cs="Arial"/>
          <w:b/>
          <w:bCs/>
          <w:szCs w:val="24"/>
          <w:lang w:val="es-ES_tradnl"/>
        </w:rPr>
        <w:t xml:space="preserve"> </w:t>
      </w:r>
      <w:r w:rsidR="002C0E2E" w:rsidRPr="00C870AF">
        <w:rPr>
          <w:rFonts w:ascii="Arial" w:hAnsi="Arial" w:cs="Arial"/>
          <w:b/>
          <w:bCs/>
          <w:i/>
          <w:szCs w:val="24"/>
          <w:lang w:val="es-ES_tradnl"/>
        </w:rPr>
        <w:t xml:space="preserve">Características </w:t>
      </w:r>
      <w:r w:rsidRPr="00C870AF">
        <w:rPr>
          <w:rFonts w:ascii="Arial" w:hAnsi="Arial" w:cs="Arial"/>
          <w:b/>
          <w:bCs/>
          <w:i/>
          <w:szCs w:val="24"/>
          <w:lang w:val="es-ES_tradnl"/>
        </w:rPr>
        <w:t xml:space="preserve">de </w:t>
      </w:r>
      <w:r w:rsidR="00C870AF" w:rsidRPr="00C870AF">
        <w:rPr>
          <w:rFonts w:ascii="Arial" w:hAnsi="Arial" w:cs="Arial"/>
          <w:b/>
          <w:bCs/>
          <w:i/>
          <w:szCs w:val="24"/>
          <w:lang w:val="es-ES_tradnl"/>
        </w:rPr>
        <w:t>la f</w:t>
      </w:r>
      <w:r w:rsidRPr="00C870AF">
        <w:rPr>
          <w:rFonts w:ascii="Arial" w:hAnsi="Arial" w:cs="Arial"/>
          <w:b/>
          <w:bCs/>
          <w:i/>
          <w:szCs w:val="24"/>
          <w:lang w:val="es-ES_tradnl"/>
        </w:rPr>
        <w:t xml:space="preserve">rontera </w:t>
      </w:r>
      <w:r w:rsidR="00C870AF" w:rsidRPr="00C870AF">
        <w:rPr>
          <w:rFonts w:ascii="Arial" w:hAnsi="Arial" w:cs="Arial"/>
          <w:b/>
          <w:bCs/>
          <w:i/>
          <w:szCs w:val="24"/>
          <w:lang w:val="es-ES_tradnl"/>
        </w:rPr>
        <w:t>a</w:t>
      </w:r>
      <w:r w:rsidRPr="00C870AF">
        <w:rPr>
          <w:rFonts w:ascii="Arial" w:hAnsi="Arial" w:cs="Arial"/>
          <w:b/>
          <w:bCs/>
          <w:i/>
          <w:szCs w:val="24"/>
          <w:lang w:val="es-ES_tradnl"/>
        </w:rPr>
        <w:t>grícola</w:t>
      </w:r>
      <w:r w:rsidR="00C870AF">
        <w:rPr>
          <w:rFonts w:ascii="Arial" w:hAnsi="Arial" w:cs="Arial"/>
          <w:b/>
          <w:bCs/>
          <w:i/>
          <w:szCs w:val="24"/>
          <w:lang w:val="es-ES_tradnl"/>
        </w:rPr>
        <w:t>.</w:t>
      </w:r>
      <w:r w:rsidRPr="00A733BD">
        <w:rPr>
          <w:rFonts w:ascii="Arial" w:hAnsi="Arial" w:cs="Arial"/>
          <w:bCs/>
          <w:szCs w:val="24"/>
          <w:lang w:val="es-ES_tradnl"/>
        </w:rPr>
        <w:t xml:space="preserve"> </w:t>
      </w:r>
      <w:r w:rsidRPr="00D61A8E">
        <w:rPr>
          <w:rFonts w:ascii="Arial" w:hAnsi="Arial" w:cs="Arial"/>
          <w:iCs/>
        </w:rPr>
        <w:t xml:space="preserve">Su delimitación se basa en el territorio transformado, </w:t>
      </w:r>
      <w:r w:rsidR="00CE6956" w:rsidRPr="00D61A8E">
        <w:rPr>
          <w:rFonts w:ascii="Arial" w:hAnsi="Arial" w:cs="Arial"/>
          <w:iCs/>
        </w:rPr>
        <w:t xml:space="preserve">que se </w:t>
      </w:r>
      <w:r w:rsidRPr="00D61A8E">
        <w:rPr>
          <w:rFonts w:ascii="Arial" w:hAnsi="Arial" w:cs="Arial"/>
          <w:iCs/>
        </w:rPr>
        <w:t>dedica</w:t>
      </w:r>
      <w:r w:rsidR="00CE6956" w:rsidRPr="00D61A8E">
        <w:rPr>
          <w:rFonts w:ascii="Arial" w:hAnsi="Arial" w:cs="Arial"/>
          <w:iCs/>
        </w:rPr>
        <w:t xml:space="preserve"> a</w:t>
      </w:r>
      <w:r w:rsidRPr="00D61A8E">
        <w:rPr>
          <w:rFonts w:ascii="Arial" w:hAnsi="Arial" w:cs="Arial"/>
          <w:iCs/>
        </w:rPr>
        <w:t>l desarrollo de actividades agropecuarias</w:t>
      </w:r>
      <w:r w:rsidR="00C870AF">
        <w:rPr>
          <w:rFonts w:ascii="Arial" w:hAnsi="Arial" w:cs="Arial"/>
          <w:iCs/>
        </w:rPr>
        <w:t>; e</w:t>
      </w:r>
      <w:r w:rsidR="00CE6956" w:rsidRPr="00D61A8E">
        <w:rPr>
          <w:rFonts w:ascii="Arial" w:hAnsi="Arial" w:cs="Arial"/>
          <w:iCs/>
        </w:rPr>
        <w:t xml:space="preserve">s </w:t>
      </w:r>
      <w:r w:rsidR="002C0E2E" w:rsidRPr="00D61A8E">
        <w:rPr>
          <w:rFonts w:ascii="Arial" w:hAnsi="Arial" w:cs="Arial"/>
          <w:iCs/>
        </w:rPr>
        <w:t xml:space="preserve">discontinua </w:t>
      </w:r>
      <w:r w:rsidR="00D61A8E" w:rsidRPr="00D61A8E">
        <w:rPr>
          <w:rFonts w:ascii="Arial" w:hAnsi="Arial" w:cs="Arial"/>
          <w:iCs/>
        </w:rPr>
        <w:t xml:space="preserve">como consecuencia de </w:t>
      </w:r>
      <w:r w:rsidR="00CE6956" w:rsidRPr="00D61A8E">
        <w:rPr>
          <w:rFonts w:ascii="Arial" w:hAnsi="Arial" w:cs="Arial"/>
          <w:iCs/>
        </w:rPr>
        <w:t xml:space="preserve">las </w:t>
      </w:r>
      <w:r w:rsidR="002C0E2E" w:rsidRPr="00D61A8E">
        <w:rPr>
          <w:rFonts w:ascii="Arial" w:hAnsi="Arial" w:cs="Arial"/>
          <w:iCs/>
        </w:rPr>
        <w:t>categorías de ordenamiento territorial existentes</w:t>
      </w:r>
      <w:r w:rsidR="00C870AF">
        <w:rPr>
          <w:rFonts w:ascii="Arial" w:hAnsi="Arial" w:cs="Arial"/>
          <w:iCs/>
        </w:rPr>
        <w:t>; r</w:t>
      </w:r>
      <w:r w:rsidRPr="00D61A8E">
        <w:rPr>
          <w:rFonts w:ascii="Arial" w:hAnsi="Arial" w:cs="Arial"/>
          <w:iCs/>
        </w:rPr>
        <w:t>econoce la multifuncionalidad del territorio</w:t>
      </w:r>
      <w:r w:rsidR="008C4990" w:rsidRPr="00D61A8E">
        <w:rPr>
          <w:rFonts w:ascii="Arial" w:hAnsi="Arial" w:cs="Arial"/>
          <w:iCs/>
        </w:rPr>
        <w:t xml:space="preserve">, </w:t>
      </w:r>
      <w:r w:rsidR="00E33D46" w:rsidRPr="00D61A8E">
        <w:rPr>
          <w:rFonts w:ascii="Arial" w:hAnsi="Arial" w:cs="Arial"/>
          <w:iCs/>
        </w:rPr>
        <w:t>que permite</w:t>
      </w:r>
      <w:r w:rsidRPr="00D61A8E">
        <w:rPr>
          <w:rFonts w:ascii="Arial" w:hAnsi="Arial" w:cs="Arial"/>
          <w:iCs/>
        </w:rPr>
        <w:t xml:space="preserve"> incluir dentro de la frontera agrícola otr</w:t>
      </w:r>
      <w:r w:rsidR="00E33D46" w:rsidRPr="00D61A8E">
        <w:rPr>
          <w:rFonts w:ascii="Arial" w:hAnsi="Arial" w:cs="Arial"/>
          <w:iCs/>
        </w:rPr>
        <w:t xml:space="preserve">os servicios y </w:t>
      </w:r>
      <w:r w:rsidRPr="00D61A8E">
        <w:rPr>
          <w:rFonts w:ascii="Arial" w:hAnsi="Arial" w:cs="Arial"/>
          <w:iCs/>
        </w:rPr>
        <w:t xml:space="preserve">actividades compatibles con el desarrollo </w:t>
      </w:r>
      <w:r w:rsidR="00D61A8E" w:rsidRPr="00D61A8E">
        <w:rPr>
          <w:rFonts w:ascii="Arial" w:hAnsi="Arial" w:cs="Arial"/>
          <w:iCs/>
        </w:rPr>
        <w:t xml:space="preserve">de </w:t>
      </w:r>
      <w:r w:rsidR="00D61A8E" w:rsidRPr="00C41E47">
        <w:rPr>
          <w:rFonts w:ascii="Arial" w:hAnsi="Arial" w:cs="Arial"/>
          <w:iCs/>
        </w:rPr>
        <w:t xml:space="preserve">actividades </w:t>
      </w:r>
      <w:r w:rsidRPr="00C41E47">
        <w:rPr>
          <w:rFonts w:ascii="Arial" w:hAnsi="Arial" w:cs="Arial"/>
          <w:iCs/>
        </w:rPr>
        <w:t>agropecuari</w:t>
      </w:r>
      <w:r w:rsidR="00D61A8E" w:rsidRPr="00C41E47">
        <w:rPr>
          <w:rFonts w:ascii="Arial" w:hAnsi="Arial" w:cs="Arial"/>
          <w:iCs/>
        </w:rPr>
        <w:t>as</w:t>
      </w:r>
      <w:r w:rsidR="00C870AF" w:rsidRPr="00C41E47">
        <w:rPr>
          <w:rFonts w:ascii="Arial" w:hAnsi="Arial" w:cs="Arial"/>
          <w:iCs/>
        </w:rPr>
        <w:t>; i</w:t>
      </w:r>
      <w:r w:rsidRPr="00C41E47">
        <w:rPr>
          <w:rFonts w:ascii="Arial" w:hAnsi="Arial" w:cs="Arial"/>
          <w:iCs/>
        </w:rPr>
        <w:t xml:space="preserve">ncluye áreas </w:t>
      </w:r>
      <w:r w:rsidR="00013D7C" w:rsidRPr="00C41E47">
        <w:rPr>
          <w:rFonts w:ascii="Arial" w:hAnsi="Arial" w:cs="Arial"/>
          <w:iCs/>
        </w:rPr>
        <w:t xml:space="preserve">que por consideraciones ambientales, o de gestión del </w:t>
      </w:r>
      <w:r w:rsidR="008C34DD" w:rsidRPr="00C41E47">
        <w:rPr>
          <w:rFonts w:ascii="Arial" w:hAnsi="Arial" w:cs="Arial"/>
          <w:iCs/>
        </w:rPr>
        <w:t>riesgo</w:t>
      </w:r>
      <w:r w:rsidR="00D61A8E" w:rsidRPr="00C41E47">
        <w:rPr>
          <w:rFonts w:ascii="Arial" w:hAnsi="Arial" w:cs="Arial"/>
          <w:iCs/>
        </w:rPr>
        <w:t xml:space="preserve"> para </w:t>
      </w:r>
      <w:r w:rsidR="00D61A8E" w:rsidRPr="00D61A8E">
        <w:rPr>
          <w:rFonts w:ascii="Arial" w:hAnsi="Arial" w:cs="Arial"/>
          <w:iCs/>
        </w:rPr>
        <w:t>el desarrollo de actividades humanas</w:t>
      </w:r>
      <w:r w:rsidR="00013D7C" w:rsidRPr="00D61A8E">
        <w:rPr>
          <w:rFonts w:ascii="Arial" w:hAnsi="Arial" w:cs="Arial"/>
          <w:iCs/>
        </w:rPr>
        <w:t xml:space="preserve">, </w:t>
      </w:r>
      <w:r w:rsidRPr="00D61A8E">
        <w:rPr>
          <w:rFonts w:ascii="Arial" w:hAnsi="Arial" w:cs="Arial"/>
          <w:iCs/>
        </w:rPr>
        <w:t xml:space="preserve">deben tener </w:t>
      </w:r>
      <w:r w:rsidR="00013D7C" w:rsidRPr="00D61A8E">
        <w:rPr>
          <w:rFonts w:ascii="Arial" w:hAnsi="Arial" w:cs="Arial"/>
          <w:iCs/>
        </w:rPr>
        <w:t>un tratamiento especial para su uso.</w:t>
      </w:r>
      <w:r w:rsidRPr="00D61A8E">
        <w:rPr>
          <w:rFonts w:ascii="Arial" w:hAnsi="Arial" w:cs="Arial"/>
          <w:iCs/>
        </w:rPr>
        <w:t xml:space="preserve"> </w:t>
      </w:r>
    </w:p>
    <w:p w14:paraId="47260426" w14:textId="77777777" w:rsidR="0024313B" w:rsidRPr="00D61A8E" w:rsidRDefault="0024313B" w:rsidP="008A4330">
      <w:pPr>
        <w:jc w:val="both"/>
        <w:rPr>
          <w:rFonts w:ascii="Arial" w:hAnsi="Arial" w:cs="Arial"/>
          <w:b/>
          <w:bCs/>
          <w:szCs w:val="24"/>
        </w:rPr>
      </w:pPr>
      <w:bookmarkStart w:id="4" w:name="_GoBack"/>
      <w:bookmarkEnd w:id="4"/>
    </w:p>
    <w:p w14:paraId="73C34FEF" w14:textId="59F8F7C4" w:rsidR="00610276" w:rsidRDefault="00495969" w:rsidP="00610276">
      <w:pPr>
        <w:tabs>
          <w:tab w:val="num" w:pos="360"/>
        </w:tabs>
        <w:jc w:val="both"/>
        <w:rPr>
          <w:rFonts w:ascii="Arial" w:hAnsi="Arial" w:cs="Arial"/>
        </w:rPr>
      </w:pPr>
      <w:r w:rsidRPr="00495969">
        <w:rPr>
          <w:rFonts w:ascii="Arial" w:hAnsi="Arial" w:cs="Arial"/>
          <w:b/>
          <w:szCs w:val="24"/>
        </w:rPr>
        <w:t xml:space="preserve">Artículo </w:t>
      </w:r>
      <w:r w:rsidR="00EB074B">
        <w:rPr>
          <w:rFonts w:ascii="Arial" w:hAnsi="Arial" w:cs="Arial"/>
          <w:b/>
          <w:szCs w:val="24"/>
        </w:rPr>
        <w:t>4</w:t>
      </w:r>
      <w:r w:rsidRPr="00495969">
        <w:rPr>
          <w:rFonts w:ascii="Arial" w:hAnsi="Arial" w:cs="Arial"/>
          <w:b/>
          <w:szCs w:val="24"/>
        </w:rPr>
        <w:t xml:space="preserve">. </w:t>
      </w:r>
      <w:r w:rsidR="003959DA" w:rsidRPr="00C870AF">
        <w:rPr>
          <w:rFonts w:ascii="Arial" w:hAnsi="Arial" w:cs="Arial"/>
          <w:b/>
          <w:i/>
          <w:szCs w:val="24"/>
        </w:rPr>
        <w:t>Ámbito de aplicación de</w:t>
      </w:r>
      <w:r w:rsidR="004328A1" w:rsidRPr="00C870AF">
        <w:rPr>
          <w:rFonts w:ascii="Arial" w:hAnsi="Arial" w:cs="Arial"/>
          <w:b/>
          <w:i/>
          <w:szCs w:val="24"/>
        </w:rPr>
        <w:t xml:space="preserve"> </w:t>
      </w:r>
      <w:r w:rsidRPr="00C870AF">
        <w:rPr>
          <w:rFonts w:ascii="Arial" w:hAnsi="Arial" w:cs="Arial"/>
          <w:b/>
          <w:i/>
          <w:szCs w:val="24"/>
        </w:rPr>
        <w:t xml:space="preserve">la </w:t>
      </w:r>
      <w:r w:rsidR="00C870AF" w:rsidRPr="00C870AF">
        <w:rPr>
          <w:rFonts w:ascii="Arial" w:hAnsi="Arial" w:cs="Arial"/>
          <w:b/>
          <w:i/>
          <w:szCs w:val="24"/>
        </w:rPr>
        <w:t>f</w:t>
      </w:r>
      <w:r w:rsidRPr="00C870AF">
        <w:rPr>
          <w:rFonts w:ascii="Arial" w:hAnsi="Arial" w:cs="Arial"/>
          <w:b/>
          <w:i/>
          <w:szCs w:val="24"/>
        </w:rPr>
        <w:t xml:space="preserve">rontera </w:t>
      </w:r>
      <w:r w:rsidR="00C870AF" w:rsidRPr="00C870AF">
        <w:rPr>
          <w:rFonts w:ascii="Arial" w:hAnsi="Arial" w:cs="Arial"/>
          <w:b/>
          <w:i/>
          <w:szCs w:val="24"/>
        </w:rPr>
        <w:t>a</w:t>
      </w:r>
      <w:r w:rsidR="00D33C4B" w:rsidRPr="00C870AF">
        <w:rPr>
          <w:rFonts w:ascii="Arial" w:hAnsi="Arial" w:cs="Arial"/>
          <w:b/>
          <w:i/>
          <w:szCs w:val="24"/>
        </w:rPr>
        <w:t>grícola</w:t>
      </w:r>
      <w:r w:rsidR="00C870AF">
        <w:rPr>
          <w:rFonts w:ascii="Arial" w:hAnsi="Arial" w:cs="Arial"/>
          <w:b/>
          <w:szCs w:val="24"/>
        </w:rPr>
        <w:t xml:space="preserve">. </w:t>
      </w:r>
      <w:r w:rsidR="003959DA">
        <w:rPr>
          <w:rFonts w:ascii="Arial" w:hAnsi="Arial" w:cs="Arial"/>
        </w:rPr>
        <w:t xml:space="preserve">Indicativo </w:t>
      </w:r>
      <w:r w:rsidRPr="00495969">
        <w:rPr>
          <w:rFonts w:ascii="Arial" w:hAnsi="Arial" w:cs="Arial"/>
        </w:rPr>
        <w:t>a escala nacional con base en información secundaria oficial</w:t>
      </w:r>
      <w:r w:rsidR="00C113DD" w:rsidRPr="00C113DD">
        <w:rPr>
          <w:rFonts w:ascii="Arial" w:hAnsi="Arial" w:cs="Arial"/>
        </w:rPr>
        <w:t xml:space="preserve"> </w:t>
      </w:r>
      <w:r w:rsidR="00C113DD" w:rsidRPr="001C050A">
        <w:rPr>
          <w:rFonts w:ascii="Arial" w:hAnsi="Arial" w:cs="Arial"/>
        </w:rPr>
        <w:t>para el territorio continental</w:t>
      </w:r>
      <w:r w:rsidR="00610276">
        <w:rPr>
          <w:rFonts w:ascii="Arial" w:hAnsi="Arial" w:cs="Arial"/>
        </w:rPr>
        <w:t>.</w:t>
      </w:r>
    </w:p>
    <w:p w14:paraId="7A9D3196" w14:textId="77777777" w:rsidR="00610276" w:rsidRPr="00610276" w:rsidRDefault="00610276" w:rsidP="002C0E2E">
      <w:pPr>
        <w:jc w:val="both"/>
        <w:rPr>
          <w:rFonts w:ascii="Arial" w:hAnsi="Arial" w:cs="Arial"/>
          <w:b/>
          <w:bCs/>
          <w:szCs w:val="24"/>
        </w:rPr>
      </w:pPr>
    </w:p>
    <w:p w14:paraId="1007D08D" w14:textId="59061090" w:rsidR="00144B04" w:rsidRDefault="002C0E2E" w:rsidP="002C0E2E">
      <w:pPr>
        <w:jc w:val="both"/>
        <w:rPr>
          <w:rFonts w:ascii="Arial" w:hAnsi="Arial" w:cs="Arial"/>
          <w:szCs w:val="24"/>
          <w:lang w:eastAsia="es-CO"/>
        </w:rPr>
      </w:pPr>
      <w:r w:rsidRPr="003B0187">
        <w:rPr>
          <w:rFonts w:ascii="Arial" w:hAnsi="Arial" w:cs="Arial"/>
          <w:b/>
          <w:bCs/>
          <w:szCs w:val="24"/>
          <w:lang w:val="es-ES_tradnl"/>
        </w:rPr>
        <w:t xml:space="preserve">Artículo </w:t>
      </w:r>
      <w:r w:rsidR="009B024B" w:rsidRPr="003B0187">
        <w:rPr>
          <w:rFonts w:ascii="Arial" w:hAnsi="Arial" w:cs="Arial"/>
          <w:b/>
          <w:bCs/>
          <w:szCs w:val="24"/>
          <w:lang w:val="es-ES_tradnl"/>
        </w:rPr>
        <w:t>5</w:t>
      </w:r>
      <w:r w:rsidRPr="003B0187">
        <w:rPr>
          <w:rFonts w:ascii="Arial" w:hAnsi="Arial" w:cs="Arial"/>
          <w:b/>
          <w:bCs/>
          <w:szCs w:val="24"/>
          <w:lang w:val="es-ES_tradnl"/>
        </w:rPr>
        <w:t xml:space="preserve">. </w:t>
      </w:r>
      <w:r w:rsidR="0056245A" w:rsidRPr="00502703">
        <w:rPr>
          <w:rFonts w:ascii="Arial" w:eastAsiaTheme="minorEastAsia" w:hAnsi="Arial" w:cs="Arial"/>
          <w:b/>
          <w:i/>
          <w:szCs w:val="24"/>
          <w:lang w:val="es-MX" w:eastAsia="es-CO"/>
        </w:rPr>
        <w:t xml:space="preserve">Identificación </w:t>
      </w:r>
      <w:r w:rsidRPr="00502703">
        <w:rPr>
          <w:rFonts w:ascii="Arial" w:eastAsiaTheme="minorEastAsia" w:hAnsi="Arial" w:cs="Arial"/>
          <w:b/>
          <w:i/>
          <w:szCs w:val="24"/>
          <w:lang w:val="es-MX" w:eastAsia="es-CO"/>
        </w:rPr>
        <w:t xml:space="preserve">de la </w:t>
      </w:r>
      <w:r w:rsidR="00610276" w:rsidRPr="00502703">
        <w:rPr>
          <w:rFonts w:ascii="Arial" w:eastAsiaTheme="minorEastAsia" w:hAnsi="Arial" w:cs="Arial"/>
          <w:b/>
          <w:i/>
          <w:szCs w:val="24"/>
          <w:lang w:val="es-MX" w:eastAsia="es-CO"/>
        </w:rPr>
        <w:t>f</w:t>
      </w:r>
      <w:r w:rsidRPr="00502703">
        <w:rPr>
          <w:rFonts w:ascii="Arial" w:eastAsiaTheme="minorEastAsia" w:hAnsi="Arial" w:cs="Arial"/>
          <w:b/>
          <w:i/>
          <w:szCs w:val="24"/>
          <w:lang w:val="es-MX" w:eastAsia="es-CO"/>
        </w:rPr>
        <w:t xml:space="preserve">rontera </w:t>
      </w:r>
      <w:r w:rsidR="00610276" w:rsidRPr="00502703">
        <w:rPr>
          <w:rFonts w:ascii="Arial" w:eastAsiaTheme="minorEastAsia" w:hAnsi="Arial" w:cs="Arial"/>
          <w:b/>
          <w:i/>
          <w:szCs w:val="24"/>
          <w:lang w:val="es-MX" w:eastAsia="es-CO"/>
        </w:rPr>
        <w:t>a</w:t>
      </w:r>
      <w:r w:rsidRPr="00502703">
        <w:rPr>
          <w:rFonts w:ascii="Arial" w:eastAsiaTheme="minorEastAsia" w:hAnsi="Arial" w:cs="Arial"/>
          <w:b/>
          <w:i/>
          <w:szCs w:val="24"/>
          <w:lang w:val="es-MX" w:eastAsia="es-CO"/>
        </w:rPr>
        <w:t>grícola</w:t>
      </w:r>
      <w:r w:rsidRPr="003B0187">
        <w:rPr>
          <w:rFonts w:ascii="Arial" w:hAnsi="Arial" w:cs="Arial"/>
          <w:b/>
          <w:bCs/>
          <w:i/>
          <w:szCs w:val="24"/>
          <w:lang w:val="es-ES_tradnl"/>
        </w:rPr>
        <w:t>.</w:t>
      </w:r>
      <w:r w:rsidRPr="003B0187">
        <w:rPr>
          <w:rFonts w:ascii="Arial" w:hAnsi="Arial" w:cs="Arial"/>
          <w:b/>
          <w:bCs/>
          <w:szCs w:val="24"/>
          <w:lang w:val="es-ES_tradnl"/>
        </w:rPr>
        <w:t xml:space="preserve"> </w:t>
      </w:r>
      <w:r w:rsidR="00EC65BC" w:rsidRPr="003B0187">
        <w:rPr>
          <w:rFonts w:ascii="Arial" w:hAnsi="Arial" w:cs="Arial"/>
          <w:bCs/>
          <w:szCs w:val="24"/>
          <w:lang w:val="es-ES_tradnl"/>
        </w:rPr>
        <w:t>Adóptese</w:t>
      </w:r>
      <w:r w:rsidRPr="003B0187">
        <w:rPr>
          <w:rFonts w:ascii="Arial" w:hAnsi="Arial" w:cs="Arial"/>
          <w:bCs/>
          <w:szCs w:val="24"/>
          <w:lang w:val="es-ES_tradnl"/>
        </w:rPr>
        <w:t xml:space="preserve"> el documento </w:t>
      </w:r>
      <w:r w:rsidR="001718D0">
        <w:rPr>
          <w:rFonts w:ascii="Arial" w:hAnsi="Arial" w:cs="Arial"/>
          <w:bCs/>
          <w:szCs w:val="24"/>
          <w:lang w:val="es-ES_tradnl"/>
        </w:rPr>
        <w:t xml:space="preserve">anexo </w:t>
      </w:r>
      <w:r w:rsidR="003B0187" w:rsidRPr="003B0187">
        <w:rPr>
          <w:rFonts w:ascii="Arial" w:hAnsi="Arial" w:cs="Arial"/>
          <w:bCs/>
          <w:szCs w:val="24"/>
          <w:lang w:val="es-ES_tradnl"/>
        </w:rPr>
        <w:t>“</w:t>
      </w:r>
      <w:r w:rsidR="00521D53">
        <w:rPr>
          <w:rFonts w:ascii="Arial" w:hAnsi="Arial" w:cs="Arial"/>
          <w:bCs/>
          <w:szCs w:val="24"/>
          <w:lang w:val="es-ES_tradnl"/>
        </w:rPr>
        <w:t>I</w:t>
      </w:r>
      <w:r w:rsidR="003B0187" w:rsidRPr="003B0187">
        <w:rPr>
          <w:rFonts w:ascii="Arial" w:hAnsi="Arial" w:cs="Arial"/>
          <w:bCs/>
          <w:szCs w:val="24"/>
          <w:lang w:val="es-ES_tradnl"/>
        </w:rPr>
        <w:t xml:space="preserve">dentificación </w:t>
      </w:r>
      <w:r w:rsidR="00521D53">
        <w:rPr>
          <w:rFonts w:ascii="Arial" w:hAnsi="Arial" w:cs="Arial"/>
          <w:bCs/>
          <w:szCs w:val="24"/>
          <w:lang w:val="es-ES_tradnl"/>
        </w:rPr>
        <w:t xml:space="preserve">general </w:t>
      </w:r>
      <w:r w:rsidR="003B0187" w:rsidRPr="003B0187">
        <w:rPr>
          <w:rFonts w:ascii="Arial" w:hAnsi="Arial" w:cs="Arial"/>
          <w:bCs/>
          <w:szCs w:val="24"/>
          <w:lang w:val="es-ES_tradnl"/>
        </w:rPr>
        <w:t xml:space="preserve">de la frontera agrícola en Colombia”, </w:t>
      </w:r>
      <w:r w:rsidR="00153632" w:rsidRPr="00502703">
        <w:rPr>
          <w:rFonts w:ascii="Arial" w:hAnsi="Arial" w:cs="Arial"/>
          <w:bCs/>
          <w:szCs w:val="24"/>
          <w:lang w:val="es-ES_tradnl"/>
        </w:rPr>
        <w:t>que</w:t>
      </w:r>
      <w:r w:rsidR="00153632">
        <w:rPr>
          <w:rFonts w:ascii="Arial" w:hAnsi="Arial" w:cs="Arial"/>
          <w:bCs/>
          <w:szCs w:val="24"/>
          <w:lang w:val="es-ES_tradnl"/>
        </w:rPr>
        <w:t xml:space="preserve"> </w:t>
      </w:r>
      <w:r w:rsidRPr="003B0187">
        <w:rPr>
          <w:rFonts w:ascii="Arial" w:hAnsi="Arial" w:cs="Arial"/>
          <w:bCs/>
          <w:szCs w:val="24"/>
          <w:lang w:val="es-ES_tradnl"/>
        </w:rPr>
        <w:t>hace parte integral de la presente resolución</w:t>
      </w:r>
      <w:r w:rsidR="003B0187" w:rsidRPr="003B0187">
        <w:rPr>
          <w:rFonts w:ascii="Arial" w:hAnsi="Arial" w:cs="Arial"/>
          <w:szCs w:val="24"/>
          <w:lang w:eastAsia="es-CO"/>
        </w:rPr>
        <w:t>.</w:t>
      </w:r>
      <w:r w:rsidR="0056245A">
        <w:rPr>
          <w:rFonts w:ascii="Arial" w:hAnsi="Arial" w:cs="Arial"/>
          <w:szCs w:val="24"/>
          <w:lang w:eastAsia="es-CO"/>
        </w:rPr>
        <w:t xml:space="preserve"> </w:t>
      </w:r>
    </w:p>
    <w:p w14:paraId="10AC3917" w14:textId="77777777" w:rsidR="00E33D46" w:rsidRDefault="00E33D46" w:rsidP="000E47BF">
      <w:pPr>
        <w:jc w:val="both"/>
        <w:rPr>
          <w:rFonts w:ascii="Arial" w:hAnsi="Arial" w:cs="Arial"/>
          <w:b/>
          <w:color w:val="FF0000"/>
          <w:szCs w:val="24"/>
        </w:rPr>
      </w:pPr>
    </w:p>
    <w:p w14:paraId="4EA06339" w14:textId="4176B540" w:rsidR="00590C41" w:rsidRPr="00A96B12" w:rsidRDefault="007424B7" w:rsidP="00CE2E69">
      <w:pPr>
        <w:jc w:val="both"/>
        <w:rPr>
          <w:rFonts w:ascii="Arial" w:hAnsi="Arial" w:cs="Arial"/>
          <w:szCs w:val="24"/>
          <w:lang w:val="es-ES_tradnl"/>
        </w:rPr>
      </w:pPr>
      <w:r w:rsidRPr="004328A1">
        <w:rPr>
          <w:rFonts w:ascii="Arial" w:hAnsi="Arial" w:cs="Arial"/>
          <w:b/>
          <w:szCs w:val="24"/>
          <w:lang w:val="es-ES_tradnl"/>
        </w:rPr>
        <w:t>Artículo</w:t>
      </w:r>
      <w:r w:rsidR="00A00AF0" w:rsidRPr="004328A1">
        <w:rPr>
          <w:rFonts w:ascii="Arial" w:hAnsi="Arial" w:cs="Arial"/>
          <w:b/>
          <w:szCs w:val="24"/>
          <w:lang w:val="es-ES_tradnl"/>
        </w:rPr>
        <w:t xml:space="preserve"> </w:t>
      </w:r>
      <w:r w:rsidR="00A31B23">
        <w:rPr>
          <w:rFonts w:ascii="Arial" w:hAnsi="Arial" w:cs="Arial"/>
          <w:b/>
          <w:szCs w:val="24"/>
          <w:lang w:val="es-ES_tradnl"/>
        </w:rPr>
        <w:t>6</w:t>
      </w:r>
      <w:r w:rsidR="00A00AF0" w:rsidRPr="004328A1">
        <w:rPr>
          <w:rFonts w:ascii="Arial" w:hAnsi="Arial" w:cs="Arial"/>
          <w:b/>
          <w:szCs w:val="24"/>
          <w:lang w:val="es-ES_tradnl"/>
        </w:rPr>
        <w:t>.</w:t>
      </w:r>
      <w:r w:rsidR="00D8254D" w:rsidRPr="004328A1">
        <w:rPr>
          <w:rFonts w:ascii="Arial" w:hAnsi="Arial" w:cs="Arial"/>
          <w:b/>
          <w:szCs w:val="24"/>
          <w:lang w:val="es-ES_tradnl"/>
        </w:rPr>
        <w:t xml:space="preserve"> </w:t>
      </w:r>
      <w:r w:rsidR="00A00AF0" w:rsidRPr="00D515CB">
        <w:rPr>
          <w:rFonts w:ascii="Arial" w:hAnsi="Arial" w:cs="Arial"/>
          <w:b/>
          <w:i/>
          <w:szCs w:val="24"/>
          <w:lang w:val="es-ES_tradnl"/>
        </w:rPr>
        <w:t xml:space="preserve">Definiciones relacionadas con </w:t>
      </w:r>
      <w:r w:rsidR="004328A1" w:rsidRPr="00D515CB">
        <w:rPr>
          <w:rFonts w:ascii="Arial" w:hAnsi="Arial" w:cs="Arial"/>
          <w:b/>
          <w:i/>
          <w:szCs w:val="24"/>
          <w:lang w:val="es-ES_tradnl"/>
        </w:rPr>
        <w:t xml:space="preserve">la </w:t>
      </w:r>
      <w:r w:rsidR="00D515CB">
        <w:rPr>
          <w:rFonts w:ascii="Arial" w:hAnsi="Arial" w:cs="Arial"/>
          <w:b/>
          <w:i/>
          <w:szCs w:val="24"/>
          <w:lang w:val="es-ES_tradnl"/>
        </w:rPr>
        <w:t>f</w:t>
      </w:r>
      <w:r w:rsidR="004328A1" w:rsidRPr="00D515CB">
        <w:rPr>
          <w:rFonts w:ascii="Arial" w:hAnsi="Arial" w:cs="Arial"/>
          <w:b/>
          <w:i/>
          <w:szCs w:val="24"/>
          <w:lang w:val="es-ES_tradnl"/>
        </w:rPr>
        <w:t xml:space="preserve">rontera </w:t>
      </w:r>
      <w:r w:rsidR="00D515CB">
        <w:rPr>
          <w:rFonts w:ascii="Arial" w:hAnsi="Arial" w:cs="Arial"/>
          <w:b/>
          <w:i/>
          <w:szCs w:val="24"/>
          <w:lang w:val="es-ES_tradnl"/>
        </w:rPr>
        <w:t>a</w:t>
      </w:r>
      <w:r w:rsidR="004328A1" w:rsidRPr="00D515CB">
        <w:rPr>
          <w:rFonts w:ascii="Arial" w:hAnsi="Arial" w:cs="Arial"/>
          <w:b/>
          <w:i/>
          <w:szCs w:val="24"/>
          <w:lang w:val="es-ES_tradnl"/>
        </w:rPr>
        <w:t>grícola</w:t>
      </w:r>
      <w:r w:rsidR="00A00AF0" w:rsidRPr="004328A1">
        <w:rPr>
          <w:rFonts w:ascii="Arial" w:hAnsi="Arial" w:cs="Arial"/>
          <w:b/>
          <w:i/>
          <w:szCs w:val="24"/>
          <w:lang w:val="es-ES_tradnl"/>
        </w:rPr>
        <w:t>.</w:t>
      </w:r>
      <w:r w:rsidR="00A00AF0" w:rsidRPr="004328A1">
        <w:rPr>
          <w:rFonts w:ascii="Arial" w:hAnsi="Arial" w:cs="Arial"/>
          <w:szCs w:val="24"/>
          <w:lang w:val="es-ES_tradnl"/>
        </w:rPr>
        <w:t xml:space="preserve"> </w:t>
      </w:r>
      <w:r w:rsidR="00A00AF0" w:rsidRPr="00A96B12">
        <w:rPr>
          <w:rFonts w:ascii="Arial" w:hAnsi="Arial" w:cs="Arial"/>
          <w:szCs w:val="24"/>
          <w:lang w:val="es-ES_tradnl"/>
        </w:rPr>
        <w:t>Para la aplicación de la presente resolución,</w:t>
      </w:r>
      <w:r w:rsidR="00183887" w:rsidRPr="00A96B12">
        <w:rPr>
          <w:rFonts w:ascii="Arial" w:hAnsi="Arial" w:cs="Arial"/>
          <w:szCs w:val="24"/>
          <w:lang w:val="es-ES_tradnl"/>
        </w:rPr>
        <w:t xml:space="preserve"> se consideran</w:t>
      </w:r>
      <w:r w:rsidR="00A00AF0" w:rsidRPr="00A96B12">
        <w:rPr>
          <w:rFonts w:ascii="Arial" w:hAnsi="Arial" w:cs="Arial"/>
          <w:szCs w:val="24"/>
          <w:lang w:val="es-ES_tradnl"/>
        </w:rPr>
        <w:t xml:space="preserve"> </w:t>
      </w:r>
      <w:r w:rsidR="00D515CB" w:rsidRPr="00A96B12">
        <w:rPr>
          <w:rFonts w:ascii="Arial" w:hAnsi="Arial" w:cs="Arial"/>
          <w:szCs w:val="24"/>
          <w:lang w:val="es-ES_tradnl"/>
        </w:rPr>
        <w:t xml:space="preserve">las </w:t>
      </w:r>
      <w:r w:rsidR="00D515CB">
        <w:rPr>
          <w:rFonts w:ascii="Arial" w:hAnsi="Arial" w:cs="Arial"/>
          <w:szCs w:val="24"/>
          <w:lang w:val="es-ES_tradnl"/>
        </w:rPr>
        <w:t>siguientes definiciones</w:t>
      </w:r>
      <w:r w:rsidR="00A96B12" w:rsidRPr="00A96B12">
        <w:rPr>
          <w:rFonts w:ascii="Arial" w:hAnsi="Arial" w:cs="Arial"/>
          <w:lang w:val="es-CO" w:eastAsia="es-CO"/>
        </w:rPr>
        <w:t>:</w:t>
      </w:r>
    </w:p>
    <w:p w14:paraId="123484FE" w14:textId="3B580B87" w:rsidR="004328A1" w:rsidRPr="00C51610" w:rsidRDefault="00C51610" w:rsidP="00470528">
      <w:pPr>
        <w:pStyle w:val="Normal1"/>
        <w:spacing w:line="240" w:lineRule="auto"/>
        <w:ind w:left="360"/>
        <w:jc w:val="both"/>
        <w:rPr>
          <w:rFonts w:ascii="Arial" w:eastAsia="Times New Roman" w:hAnsi="Arial" w:cs="Arial"/>
          <w:sz w:val="24"/>
          <w:szCs w:val="24"/>
          <w:lang w:val="es-ES" w:eastAsia="es-ES"/>
        </w:rPr>
      </w:pPr>
      <w:r w:rsidRPr="00C51610">
        <w:rPr>
          <w:rFonts w:ascii="Arial" w:eastAsia="Times New Roman" w:hAnsi="Arial" w:cs="Arial"/>
          <w:b/>
          <w:sz w:val="24"/>
          <w:szCs w:val="24"/>
          <w:lang w:val="es-ES" w:eastAsia="es-ES"/>
        </w:rPr>
        <w:t>Áreas de especial interés ambiental</w:t>
      </w:r>
      <w:r w:rsidRPr="00C51610">
        <w:rPr>
          <w:rFonts w:ascii="Arial" w:hAnsi="Arial" w:cs="Arial"/>
          <w:i/>
          <w:iCs/>
          <w:color w:val="222222"/>
          <w:sz w:val="19"/>
          <w:szCs w:val="19"/>
          <w:shd w:val="clear" w:color="auto" w:fill="FFFFFF"/>
          <w:lang w:val="es-CO"/>
        </w:rPr>
        <w:t xml:space="preserve">: </w:t>
      </w:r>
      <w:r w:rsidRPr="00C51610">
        <w:rPr>
          <w:rFonts w:ascii="Arial" w:eastAsia="Times New Roman" w:hAnsi="Arial" w:cs="Arial"/>
          <w:sz w:val="24"/>
          <w:szCs w:val="24"/>
          <w:lang w:val="es-ES" w:eastAsia="es-ES"/>
        </w:rPr>
        <w:t>aquellas que se delimitan para la administración, manejo y protección del ambiente y de los recursos naturales renovables (</w:t>
      </w:r>
      <w:r>
        <w:rPr>
          <w:rFonts w:ascii="Arial" w:eastAsia="Times New Roman" w:hAnsi="Arial" w:cs="Arial"/>
          <w:sz w:val="24"/>
          <w:szCs w:val="24"/>
          <w:lang w:val="es-ES" w:eastAsia="es-ES"/>
        </w:rPr>
        <w:t>a</w:t>
      </w:r>
      <w:r w:rsidRPr="00C51610">
        <w:rPr>
          <w:rFonts w:ascii="Arial" w:eastAsia="Times New Roman" w:hAnsi="Arial" w:cs="Arial"/>
          <w:sz w:val="24"/>
          <w:szCs w:val="24"/>
          <w:lang w:val="es-ES" w:eastAsia="es-ES"/>
        </w:rPr>
        <w:t>rtículo 308, Decreto-ley 2811 de 1974) y que, en consecuencia, tienen un nivel de restricción de uso del suelo y un manejo ambiental especial reconocidos por la legislación vigente.  </w:t>
      </w:r>
    </w:p>
    <w:p w14:paraId="443638C2" w14:textId="71461F73" w:rsidR="00694BDC" w:rsidRPr="00470528" w:rsidRDefault="00D515CB" w:rsidP="00470528">
      <w:pPr>
        <w:ind w:left="360"/>
        <w:jc w:val="both"/>
        <w:rPr>
          <w:rFonts w:ascii="Arial" w:hAnsi="Arial" w:cs="Arial"/>
          <w:szCs w:val="24"/>
        </w:rPr>
      </w:pPr>
      <w:r w:rsidRPr="00470528">
        <w:rPr>
          <w:rFonts w:ascii="Arial" w:hAnsi="Arial" w:cs="Arial"/>
          <w:b/>
          <w:szCs w:val="24"/>
        </w:rPr>
        <w:t>Áreas de exclusión</w:t>
      </w:r>
      <w:r w:rsidR="00694BDC" w:rsidRPr="00470528">
        <w:rPr>
          <w:rFonts w:ascii="Arial" w:hAnsi="Arial" w:cs="Arial"/>
          <w:szCs w:val="24"/>
        </w:rPr>
        <w:t xml:space="preserve">: </w:t>
      </w:r>
      <w:r w:rsidRPr="00470528">
        <w:rPr>
          <w:rFonts w:ascii="Arial" w:hAnsi="Arial" w:cs="Arial"/>
          <w:szCs w:val="24"/>
        </w:rPr>
        <w:t>Te</w:t>
      </w:r>
      <w:r w:rsidR="00694BDC" w:rsidRPr="00470528">
        <w:rPr>
          <w:rFonts w:ascii="Arial" w:hAnsi="Arial" w:cs="Arial"/>
          <w:szCs w:val="24"/>
        </w:rPr>
        <w:t>rritorio</w:t>
      </w:r>
      <w:r w:rsidRPr="00470528">
        <w:rPr>
          <w:rFonts w:ascii="Arial" w:hAnsi="Arial" w:cs="Arial"/>
          <w:szCs w:val="24"/>
        </w:rPr>
        <w:t xml:space="preserve">s </w:t>
      </w:r>
      <w:r w:rsidR="004D26AE" w:rsidRPr="00470528">
        <w:rPr>
          <w:rFonts w:ascii="Arial" w:hAnsi="Arial" w:cs="Arial"/>
          <w:szCs w:val="24"/>
        </w:rPr>
        <w:t xml:space="preserve">donde no se permiten actividades agropecuarias </w:t>
      </w:r>
      <w:r w:rsidR="00694BDC" w:rsidRPr="00470528">
        <w:rPr>
          <w:rFonts w:ascii="Arial" w:hAnsi="Arial" w:cs="Arial"/>
          <w:szCs w:val="24"/>
        </w:rPr>
        <w:t xml:space="preserve">por mandato </w:t>
      </w:r>
      <w:r w:rsidR="004D26AE" w:rsidRPr="00470528">
        <w:rPr>
          <w:rFonts w:ascii="Arial" w:hAnsi="Arial" w:cs="Arial"/>
          <w:szCs w:val="24"/>
        </w:rPr>
        <w:t>de ley.</w:t>
      </w:r>
    </w:p>
    <w:p w14:paraId="1DD3A69E" w14:textId="08065977" w:rsidR="00E564E0" w:rsidRPr="00986C76" w:rsidRDefault="00D515CB" w:rsidP="00470528">
      <w:pPr>
        <w:pStyle w:val="Normal1"/>
        <w:spacing w:line="240" w:lineRule="auto"/>
        <w:ind w:left="360"/>
        <w:jc w:val="both"/>
        <w:rPr>
          <w:rFonts w:ascii="Arial" w:hAnsi="Arial" w:cs="Arial"/>
          <w:szCs w:val="24"/>
          <w:lang w:val="es-CO"/>
        </w:rPr>
      </w:pPr>
      <w:r>
        <w:rPr>
          <w:rFonts w:ascii="Arial" w:hAnsi="Arial" w:cs="Arial"/>
          <w:b/>
          <w:sz w:val="24"/>
          <w:lang w:val="es-CO"/>
        </w:rPr>
        <w:t>Áreas condicionadas</w:t>
      </w:r>
      <w:r w:rsidR="009C1DE6">
        <w:rPr>
          <w:rFonts w:ascii="Arial" w:hAnsi="Arial" w:cs="Arial"/>
          <w:sz w:val="24"/>
          <w:lang w:val="es-CO"/>
        </w:rPr>
        <w:t xml:space="preserve">: </w:t>
      </w:r>
      <w:r>
        <w:rPr>
          <w:rFonts w:ascii="Arial" w:hAnsi="Arial" w:cs="Arial"/>
          <w:sz w:val="24"/>
          <w:lang w:val="es-CO"/>
        </w:rPr>
        <w:t>Territorios</w:t>
      </w:r>
      <w:r w:rsidR="009C1DE6">
        <w:rPr>
          <w:rFonts w:ascii="Arial" w:hAnsi="Arial" w:cs="Arial"/>
          <w:sz w:val="24"/>
          <w:lang w:val="es-CO"/>
        </w:rPr>
        <w:t xml:space="preserve"> </w:t>
      </w:r>
      <w:r w:rsidR="004D26AE">
        <w:rPr>
          <w:rFonts w:ascii="Arial" w:hAnsi="Arial" w:cs="Arial"/>
          <w:sz w:val="24"/>
          <w:lang w:val="es-CO"/>
        </w:rPr>
        <w:t xml:space="preserve">donde se permiten </w:t>
      </w:r>
      <w:r w:rsidR="004D26AE" w:rsidRPr="004D26AE">
        <w:rPr>
          <w:rFonts w:ascii="Arial" w:hAnsi="Arial" w:cs="Arial"/>
          <w:sz w:val="24"/>
          <w:szCs w:val="24"/>
          <w:lang w:val="es-CO"/>
        </w:rPr>
        <w:t xml:space="preserve">actividades agropecuarias </w:t>
      </w:r>
      <w:r w:rsidR="004D26AE">
        <w:rPr>
          <w:rFonts w:ascii="Arial" w:hAnsi="Arial" w:cs="Arial"/>
          <w:sz w:val="24"/>
          <w:szCs w:val="24"/>
          <w:lang w:val="es-CO"/>
        </w:rPr>
        <w:t xml:space="preserve">con determinadas condiciones de </w:t>
      </w:r>
      <w:r w:rsidR="00986C76">
        <w:rPr>
          <w:rFonts w:ascii="Arial" w:hAnsi="Arial" w:cs="Arial"/>
          <w:sz w:val="24"/>
          <w:lang w:val="es-CO"/>
        </w:rPr>
        <w:t xml:space="preserve">tipo </w:t>
      </w:r>
      <w:r w:rsidR="00986C76" w:rsidRPr="00986C76">
        <w:rPr>
          <w:rFonts w:ascii="Arial" w:hAnsi="Arial" w:cs="Arial"/>
          <w:sz w:val="24"/>
          <w:lang w:val="es-CO"/>
        </w:rPr>
        <w:t xml:space="preserve">social, </w:t>
      </w:r>
      <w:r w:rsidR="004D26AE">
        <w:rPr>
          <w:rFonts w:ascii="Arial" w:hAnsi="Arial" w:cs="Arial"/>
          <w:sz w:val="24"/>
          <w:lang w:val="es-CO"/>
        </w:rPr>
        <w:t xml:space="preserve">étnico, </w:t>
      </w:r>
      <w:r w:rsidR="00986C76" w:rsidRPr="00986C76">
        <w:rPr>
          <w:rFonts w:ascii="Arial" w:hAnsi="Arial" w:cs="Arial"/>
          <w:sz w:val="24"/>
          <w:lang w:val="es-CO"/>
        </w:rPr>
        <w:t>cultural</w:t>
      </w:r>
      <w:r w:rsidR="004D26AE">
        <w:rPr>
          <w:rFonts w:ascii="Arial" w:hAnsi="Arial" w:cs="Arial"/>
          <w:sz w:val="24"/>
          <w:lang w:val="es-CO"/>
        </w:rPr>
        <w:t xml:space="preserve"> o</w:t>
      </w:r>
      <w:r w:rsidR="00986C76">
        <w:rPr>
          <w:rFonts w:ascii="Arial" w:hAnsi="Arial" w:cs="Arial"/>
          <w:sz w:val="24"/>
          <w:lang w:val="es-CO"/>
        </w:rPr>
        <w:t xml:space="preserve"> </w:t>
      </w:r>
      <w:r w:rsidR="00986C76" w:rsidRPr="00986C76">
        <w:rPr>
          <w:rFonts w:ascii="Arial" w:hAnsi="Arial" w:cs="Arial"/>
          <w:sz w:val="24"/>
          <w:lang w:val="es-CO"/>
        </w:rPr>
        <w:t xml:space="preserve">ambiental. </w:t>
      </w:r>
      <w:bookmarkStart w:id="5" w:name="_Toc471075983"/>
    </w:p>
    <w:p w14:paraId="2D228CC3" w14:textId="3DEE59A2" w:rsidR="000937E0" w:rsidRPr="00DE737C" w:rsidRDefault="00015B5A" w:rsidP="00E564E0">
      <w:pPr>
        <w:jc w:val="both"/>
        <w:rPr>
          <w:rFonts w:ascii="Arial" w:hAnsi="Arial" w:cs="Arial"/>
          <w:bCs/>
          <w:szCs w:val="24"/>
          <w:lang w:val="es-ES_tradnl"/>
        </w:rPr>
      </w:pPr>
      <w:r w:rsidRPr="00193C88">
        <w:rPr>
          <w:rFonts w:ascii="Arial" w:eastAsia="Cambria" w:hAnsi="Arial" w:cs="Arial"/>
          <w:b/>
          <w:szCs w:val="24"/>
        </w:rPr>
        <w:t xml:space="preserve">Artículo </w:t>
      </w:r>
      <w:r w:rsidR="00A31B23">
        <w:rPr>
          <w:rFonts w:ascii="Arial" w:eastAsia="Cambria" w:hAnsi="Arial" w:cs="Arial"/>
          <w:b/>
          <w:szCs w:val="24"/>
        </w:rPr>
        <w:t>7</w:t>
      </w:r>
      <w:r w:rsidRPr="00193C88">
        <w:rPr>
          <w:rFonts w:ascii="Arial" w:eastAsia="Cambria" w:hAnsi="Arial" w:cs="Arial"/>
          <w:b/>
          <w:szCs w:val="24"/>
        </w:rPr>
        <w:t xml:space="preserve">. </w:t>
      </w:r>
      <w:r w:rsidRPr="00193C88">
        <w:rPr>
          <w:rFonts w:ascii="Arial" w:eastAsia="Cambria" w:hAnsi="Arial" w:cs="Arial"/>
          <w:b/>
          <w:i/>
          <w:szCs w:val="24"/>
        </w:rPr>
        <w:t xml:space="preserve">Incorporación de la </w:t>
      </w:r>
      <w:r w:rsidR="00D33177">
        <w:rPr>
          <w:rFonts w:ascii="Arial" w:eastAsia="Cambria" w:hAnsi="Arial" w:cs="Arial"/>
          <w:b/>
          <w:i/>
          <w:szCs w:val="24"/>
        </w:rPr>
        <w:t>f</w:t>
      </w:r>
      <w:r w:rsidRPr="00193C88">
        <w:rPr>
          <w:rFonts w:ascii="Arial" w:eastAsia="Cambria" w:hAnsi="Arial" w:cs="Arial"/>
          <w:b/>
          <w:i/>
          <w:szCs w:val="24"/>
        </w:rPr>
        <w:t xml:space="preserve">rontera </w:t>
      </w:r>
      <w:r w:rsidR="00D33177">
        <w:rPr>
          <w:rFonts w:ascii="Arial" w:eastAsia="Cambria" w:hAnsi="Arial" w:cs="Arial"/>
          <w:b/>
          <w:i/>
          <w:szCs w:val="24"/>
        </w:rPr>
        <w:t>a</w:t>
      </w:r>
      <w:r w:rsidRPr="00193C88">
        <w:rPr>
          <w:rFonts w:ascii="Arial" w:eastAsia="Cambria" w:hAnsi="Arial" w:cs="Arial"/>
          <w:b/>
          <w:i/>
          <w:szCs w:val="24"/>
        </w:rPr>
        <w:t>grícola</w:t>
      </w:r>
      <w:r w:rsidR="00C25D51" w:rsidRPr="00193C88">
        <w:rPr>
          <w:rFonts w:ascii="Arial" w:eastAsia="Cambria" w:hAnsi="Arial" w:cs="Arial"/>
          <w:b/>
          <w:i/>
          <w:szCs w:val="24"/>
        </w:rPr>
        <w:t xml:space="preserve"> </w:t>
      </w:r>
      <w:r w:rsidRPr="00193C88">
        <w:rPr>
          <w:rFonts w:ascii="Arial" w:eastAsia="Cambria" w:hAnsi="Arial" w:cs="Arial"/>
          <w:b/>
          <w:i/>
          <w:szCs w:val="24"/>
        </w:rPr>
        <w:t xml:space="preserve">en </w:t>
      </w:r>
      <w:r w:rsidR="00797936" w:rsidRPr="00193C88">
        <w:rPr>
          <w:rFonts w:ascii="Arial" w:eastAsia="Cambria" w:hAnsi="Arial" w:cs="Arial"/>
          <w:b/>
          <w:i/>
          <w:szCs w:val="24"/>
        </w:rPr>
        <w:t>los instrumentos</w:t>
      </w:r>
      <w:r w:rsidR="00213D37">
        <w:rPr>
          <w:rFonts w:ascii="Arial" w:eastAsia="Cambria" w:hAnsi="Arial" w:cs="Arial"/>
          <w:b/>
          <w:i/>
          <w:szCs w:val="24"/>
        </w:rPr>
        <w:t xml:space="preserve"> de plan</w:t>
      </w:r>
      <w:r w:rsidR="00470528">
        <w:rPr>
          <w:rFonts w:ascii="Arial" w:eastAsia="Cambria" w:hAnsi="Arial" w:cs="Arial"/>
          <w:b/>
          <w:i/>
          <w:szCs w:val="24"/>
        </w:rPr>
        <w:t>ific</w:t>
      </w:r>
      <w:r w:rsidR="00213D37">
        <w:rPr>
          <w:rFonts w:ascii="Arial" w:eastAsia="Cambria" w:hAnsi="Arial" w:cs="Arial"/>
          <w:b/>
          <w:i/>
          <w:szCs w:val="24"/>
        </w:rPr>
        <w:t xml:space="preserve">ación </w:t>
      </w:r>
      <w:r w:rsidR="00213D37" w:rsidRPr="00265098">
        <w:rPr>
          <w:rFonts w:ascii="Arial" w:eastAsia="Cambria" w:hAnsi="Arial" w:cs="Arial"/>
          <w:b/>
          <w:i/>
          <w:szCs w:val="24"/>
        </w:rPr>
        <w:t>de</w:t>
      </w:r>
      <w:r w:rsidRPr="00265098">
        <w:rPr>
          <w:rFonts w:ascii="Arial" w:eastAsia="Cambria" w:hAnsi="Arial" w:cs="Arial"/>
          <w:b/>
          <w:i/>
          <w:szCs w:val="24"/>
        </w:rPr>
        <w:t>l sector</w:t>
      </w:r>
      <w:r w:rsidR="00D33177">
        <w:rPr>
          <w:rFonts w:ascii="Arial" w:eastAsia="Cambria" w:hAnsi="Arial" w:cs="Arial"/>
          <w:b/>
          <w:i/>
          <w:szCs w:val="24"/>
        </w:rPr>
        <w:t xml:space="preserve"> agropecuario y de desarrollo rural</w:t>
      </w:r>
      <w:r w:rsidR="00470528">
        <w:rPr>
          <w:rFonts w:ascii="Arial" w:eastAsia="Cambria" w:hAnsi="Arial" w:cs="Arial"/>
          <w:b/>
          <w:i/>
          <w:szCs w:val="24"/>
        </w:rPr>
        <w:t>.</w:t>
      </w:r>
      <w:r w:rsidR="005A2D1D" w:rsidRPr="00193C88">
        <w:rPr>
          <w:rFonts w:ascii="Arial" w:eastAsia="Cambria" w:hAnsi="Arial" w:cs="Arial"/>
          <w:b/>
          <w:i/>
          <w:szCs w:val="24"/>
        </w:rPr>
        <w:t xml:space="preserve"> </w:t>
      </w:r>
      <w:r w:rsidR="00D33177" w:rsidRPr="00D33177">
        <w:rPr>
          <w:rFonts w:ascii="Arial" w:hAnsi="Arial" w:cs="Arial"/>
          <w:szCs w:val="24"/>
        </w:rPr>
        <w:t>El Ministerio de Agricultura y D</w:t>
      </w:r>
      <w:r w:rsidR="00D33177">
        <w:rPr>
          <w:rFonts w:ascii="Arial" w:hAnsi="Arial" w:cs="Arial"/>
          <w:szCs w:val="24"/>
        </w:rPr>
        <w:t xml:space="preserve">esarrollo </w:t>
      </w:r>
      <w:r w:rsidR="00D33177" w:rsidRPr="00D33177">
        <w:rPr>
          <w:rFonts w:ascii="Arial" w:hAnsi="Arial" w:cs="Arial"/>
          <w:szCs w:val="24"/>
        </w:rPr>
        <w:t>R</w:t>
      </w:r>
      <w:r w:rsidR="00D33177">
        <w:rPr>
          <w:rFonts w:ascii="Arial" w:hAnsi="Arial" w:cs="Arial"/>
          <w:szCs w:val="24"/>
        </w:rPr>
        <w:t>ural</w:t>
      </w:r>
      <w:r w:rsidR="00D33177" w:rsidRPr="00D33177">
        <w:rPr>
          <w:rFonts w:ascii="Arial" w:hAnsi="Arial" w:cs="Arial"/>
          <w:szCs w:val="24"/>
        </w:rPr>
        <w:t xml:space="preserve"> y </w:t>
      </w:r>
      <w:r w:rsidR="00D33177">
        <w:rPr>
          <w:rFonts w:ascii="Arial" w:hAnsi="Arial" w:cs="Arial"/>
          <w:szCs w:val="24"/>
        </w:rPr>
        <w:t xml:space="preserve">sus </w:t>
      </w:r>
      <w:r w:rsidR="00797936" w:rsidRPr="00193C88">
        <w:rPr>
          <w:rFonts w:ascii="Arial" w:hAnsi="Arial" w:cs="Arial"/>
          <w:szCs w:val="24"/>
        </w:rPr>
        <w:t xml:space="preserve">entidades </w:t>
      </w:r>
      <w:r w:rsidR="000937E0">
        <w:rPr>
          <w:rFonts w:ascii="Arial" w:hAnsi="Arial" w:cs="Arial"/>
          <w:szCs w:val="24"/>
        </w:rPr>
        <w:t xml:space="preserve">adscritas y vinculadas </w:t>
      </w:r>
      <w:r w:rsidR="00797936" w:rsidRPr="00193C88">
        <w:rPr>
          <w:rFonts w:ascii="Arial" w:hAnsi="Arial" w:cs="Arial"/>
          <w:szCs w:val="24"/>
        </w:rPr>
        <w:t>incorporar</w:t>
      </w:r>
      <w:r w:rsidR="00470528">
        <w:rPr>
          <w:rFonts w:ascii="Arial" w:hAnsi="Arial" w:cs="Arial"/>
          <w:szCs w:val="24"/>
        </w:rPr>
        <w:t>án</w:t>
      </w:r>
      <w:r w:rsidR="00797936" w:rsidRPr="00193C88">
        <w:rPr>
          <w:rFonts w:ascii="Arial" w:hAnsi="Arial" w:cs="Arial"/>
          <w:szCs w:val="24"/>
        </w:rPr>
        <w:t xml:space="preserve"> </w:t>
      </w:r>
      <w:r w:rsidR="00470528">
        <w:rPr>
          <w:rFonts w:ascii="Arial" w:hAnsi="Arial" w:cs="Arial"/>
          <w:szCs w:val="24"/>
        </w:rPr>
        <w:t xml:space="preserve">la definición e identificación de frontera agrícola </w:t>
      </w:r>
      <w:r w:rsidR="000937E0" w:rsidRPr="00193C88">
        <w:rPr>
          <w:rFonts w:ascii="Arial" w:hAnsi="Arial" w:cs="Arial"/>
          <w:szCs w:val="24"/>
        </w:rPr>
        <w:t>en</w:t>
      </w:r>
      <w:r w:rsidR="000937E0">
        <w:rPr>
          <w:rFonts w:ascii="Arial" w:hAnsi="Arial" w:cs="Arial"/>
          <w:szCs w:val="24"/>
        </w:rPr>
        <w:t xml:space="preserve"> sus instrumentos de plan</w:t>
      </w:r>
      <w:r w:rsidR="00470528">
        <w:rPr>
          <w:rFonts w:ascii="Arial" w:hAnsi="Arial" w:cs="Arial"/>
          <w:szCs w:val="24"/>
        </w:rPr>
        <w:t>ificaci</w:t>
      </w:r>
      <w:r w:rsidR="000937E0">
        <w:rPr>
          <w:rFonts w:ascii="Arial" w:hAnsi="Arial" w:cs="Arial"/>
          <w:szCs w:val="24"/>
        </w:rPr>
        <w:t>ón</w:t>
      </w:r>
      <w:r w:rsidR="00470528">
        <w:rPr>
          <w:rFonts w:ascii="Arial" w:hAnsi="Arial" w:cs="Arial"/>
          <w:szCs w:val="24"/>
        </w:rPr>
        <w:t xml:space="preserve">. </w:t>
      </w:r>
      <w:r w:rsidR="00DE737C">
        <w:rPr>
          <w:rFonts w:ascii="Arial" w:hAnsi="Arial" w:cs="Arial"/>
          <w:bCs/>
          <w:szCs w:val="24"/>
          <w:lang w:val="es-ES_tradnl"/>
        </w:rPr>
        <w:t>Igualmente</w:t>
      </w:r>
      <w:r w:rsidR="000937E0">
        <w:rPr>
          <w:rFonts w:ascii="Arial" w:hAnsi="Arial" w:cs="Arial"/>
          <w:bCs/>
          <w:szCs w:val="24"/>
          <w:lang w:val="es-ES_tradnl"/>
        </w:rPr>
        <w:t xml:space="preserve">, </w:t>
      </w:r>
      <w:r w:rsidR="00470528">
        <w:rPr>
          <w:rFonts w:ascii="Arial" w:hAnsi="Arial" w:cs="Arial"/>
          <w:bCs/>
          <w:szCs w:val="24"/>
          <w:lang w:val="es-ES_tradnl"/>
        </w:rPr>
        <w:t xml:space="preserve">los entes territoriales podrán tener en cuenta la incorporación de la frontera agrícola </w:t>
      </w:r>
      <w:r w:rsidR="000937E0">
        <w:rPr>
          <w:rFonts w:ascii="Arial" w:hAnsi="Arial" w:cs="Arial"/>
          <w:bCs/>
          <w:szCs w:val="24"/>
          <w:lang w:val="es-ES_tradnl"/>
        </w:rPr>
        <w:t xml:space="preserve">en </w:t>
      </w:r>
      <w:r w:rsidR="00470528">
        <w:rPr>
          <w:rFonts w:ascii="Arial" w:hAnsi="Arial" w:cs="Arial"/>
          <w:bCs/>
          <w:szCs w:val="24"/>
          <w:lang w:val="es-ES_tradnl"/>
        </w:rPr>
        <w:t xml:space="preserve">sus </w:t>
      </w:r>
      <w:r w:rsidR="000937E0">
        <w:rPr>
          <w:rFonts w:ascii="Arial" w:hAnsi="Arial" w:cs="Arial"/>
          <w:szCs w:val="24"/>
        </w:rPr>
        <w:t xml:space="preserve">instrumentos </w:t>
      </w:r>
      <w:r w:rsidR="00470528">
        <w:rPr>
          <w:rFonts w:ascii="Arial" w:hAnsi="Arial" w:cs="Arial"/>
          <w:szCs w:val="24"/>
        </w:rPr>
        <w:t>de planificación y gestión del suelo rural agropecuario.</w:t>
      </w:r>
    </w:p>
    <w:p w14:paraId="19F404C9" w14:textId="77777777" w:rsidR="000937E0" w:rsidRDefault="000937E0" w:rsidP="00E564E0">
      <w:pPr>
        <w:jc w:val="both"/>
        <w:rPr>
          <w:rFonts w:ascii="Arial" w:hAnsi="Arial" w:cs="Arial"/>
          <w:szCs w:val="24"/>
        </w:rPr>
      </w:pPr>
    </w:p>
    <w:bookmarkEnd w:id="5"/>
    <w:p w14:paraId="1626E5E5" w14:textId="1CD53C8E" w:rsidR="00947F29" w:rsidRPr="00B70A4E" w:rsidRDefault="009B2FD0">
      <w:pPr>
        <w:jc w:val="both"/>
        <w:rPr>
          <w:rFonts w:ascii="Arial" w:hAnsi="Arial" w:cs="Arial"/>
          <w:szCs w:val="24"/>
          <w:lang w:val="es-ES_tradnl"/>
        </w:rPr>
      </w:pPr>
      <w:r w:rsidRPr="00B70A4E">
        <w:rPr>
          <w:rFonts w:ascii="Arial" w:hAnsi="Arial" w:cs="Arial"/>
          <w:b/>
          <w:szCs w:val="24"/>
          <w:lang w:val="es-ES_tradnl"/>
        </w:rPr>
        <w:t>Artículo</w:t>
      </w:r>
      <w:r w:rsidR="00A00AF0" w:rsidRPr="00B70A4E">
        <w:rPr>
          <w:rFonts w:ascii="Arial" w:hAnsi="Arial" w:cs="Arial"/>
          <w:b/>
          <w:szCs w:val="24"/>
          <w:lang w:val="es-ES_tradnl"/>
        </w:rPr>
        <w:t xml:space="preserve"> </w:t>
      </w:r>
      <w:r w:rsidR="00A31B23">
        <w:rPr>
          <w:rFonts w:ascii="Arial" w:hAnsi="Arial" w:cs="Arial"/>
          <w:b/>
          <w:szCs w:val="24"/>
          <w:lang w:val="es-ES_tradnl"/>
        </w:rPr>
        <w:t>8</w:t>
      </w:r>
      <w:r w:rsidR="00A00AF0" w:rsidRPr="00B70A4E">
        <w:rPr>
          <w:rFonts w:ascii="Arial" w:hAnsi="Arial" w:cs="Arial"/>
          <w:b/>
          <w:szCs w:val="24"/>
          <w:lang w:val="es-ES_tradnl"/>
        </w:rPr>
        <w:t xml:space="preserve">. </w:t>
      </w:r>
      <w:r w:rsidR="00A00AF0" w:rsidRPr="0011657C">
        <w:rPr>
          <w:rFonts w:ascii="Arial" w:hAnsi="Arial" w:cs="Arial"/>
          <w:b/>
          <w:i/>
          <w:szCs w:val="24"/>
          <w:lang w:val="es-ES_tradnl"/>
        </w:rPr>
        <w:t>Vigencia.</w:t>
      </w:r>
      <w:r w:rsidR="00A00AF0" w:rsidRPr="00B70A4E">
        <w:rPr>
          <w:rFonts w:ascii="Arial" w:hAnsi="Arial" w:cs="Arial"/>
          <w:b/>
          <w:szCs w:val="24"/>
          <w:lang w:val="es-ES_tradnl"/>
        </w:rPr>
        <w:t xml:space="preserve"> </w:t>
      </w:r>
      <w:r w:rsidR="00A00AF0" w:rsidRPr="00B70A4E">
        <w:rPr>
          <w:rFonts w:ascii="Arial" w:hAnsi="Arial" w:cs="Arial"/>
          <w:szCs w:val="24"/>
          <w:lang w:val="es-ES_tradnl"/>
        </w:rPr>
        <w:t>La presente resolución rige a partir de la fecha de su publicación.</w:t>
      </w:r>
    </w:p>
    <w:p w14:paraId="6D4E342B" w14:textId="77777777" w:rsidR="00947F29" w:rsidRDefault="00947F29">
      <w:pPr>
        <w:jc w:val="both"/>
        <w:rPr>
          <w:rFonts w:ascii="Arial" w:hAnsi="Arial" w:cs="Arial"/>
          <w:b/>
          <w:szCs w:val="24"/>
          <w:lang w:val="es-ES_tradnl"/>
        </w:rPr>
      </w:pPr>
    </w:p>
    <w:p w14:paraId="6209E9A0" w14:textId="77777777" w:rsidR="00716FD7" w:rsidRPr="00B70A4E" w:rsidRDefault="00716FD7">
      <w:pPr>
        <w:jc w:val="both"/>
        <w:rPr>
          <w:rFonts w:ascii="Arial" w:hAnsi="Arial" w:cs="Arial"/>
          <w:b/>
          <w:szCs w:val="24"/>
          <w:lang w:val="es-ES_tradnl"/>
        </w:rPr>
      </w:pPr>
    </w:p>
    <w:p w14:paraId="6C343561" w14:textId="77777777" w:rsidR="00947F29" w:rsidRPr="00B70A4E" w:rsidRDefault="00A00AF0">
      <w:pPr>
        <w:widowControl w:val="0"/>
        <w:jc w:val="center"/>
        <w:rPr>
          <w:rFonts w:ascii="Arial" w:hAnsi="Arial" w:cs="Arial"/>
          <w:b/>
          <w:szCs w:val="24"/>
          <w:lang w:val="es-MX"/>
        </w:rPr>
      </w:pPr>
      <w:r w:rsidRPr="00B70A4E">
        <w:rPr>
          <w:rFonts w:ascii="Arial" w:hAnsi="Arial" w:cs="Arial"/>
          <w:b/>
          <w:szCs w:val="24"/>
          <w:lang w:val="es-MX"/>
        </w:rPr>
        <w:t>PUBL</w:t>
      </w:r>
      <w:r w:rsidR="00F969DE" w:rsidRPr="00B70A4E">
        <w:rPr>
          <w:rFonts w:ascii="Arial" w:hAnsi="Arial" w:cs="Arial"/>
          <w:b/>
          <w:szCs w:val="24"/>
          <w:lang w:val="es-MX"/>
        </w:rPr>
        <w:t>Í</w:t>
      </w:r>
      <w:r w:rsidRPr="00B70A4E">
        <w:rPr>
          <w:rFonts w:ascii="Arial" w:hAnsi="Arial" w:cs="Arial"/>
          <w:b/>
          <w:szCs w:val="24"/>
          <w:lang w:val="es-MX"/>
        </w:rPr>
        <w:t>QUESE Y C</w:t>
      </w:r>
      <w:r w:rsidR="00F969DE" w:rsidRPr="00B70A4E">
        <w:rPr>
          <w:rFonts w:ascii="Arial" w:hAnsi="Arial" w:cs="Arial"/>
          <w:b/>
          <w:szCs w:val="24"/>
          <w:lang w:val="es-MX"/>
        </w:rPr>
        <w:t>Ú</w:t>
      </w:r>
      <w:r w:rsidRPr="00B70A4E">
        <w:rPr>
          <w:rFonts w:ascii="Arial" w:hAnsi="Arial" w:cs="Arial"/>
          <w:b/>
          <w:szCs w:val="24"/>
          <w:lang w:val="es-MX"/>
        </w:rPr>
        <w:t>MPLASE</w:t>
      </w:r>
    </w:p>
    <w:p w14:paraId="29F0A979" w14:textId="77777777" w:rsidR="00947F29" w:rsidRPr="00B70A4E" w:rsidRDefault="00947F29">
      <w:pPr>
        <w:widowControl w:val="0"/>
        <w:jc w:val="both"/>
        <w:rPr>
          <w:rFonts w:ascii="Arial" w:hAnsi="Arial" w:cs="Arial"/>
          <w:szCs w:val="24"/>
        </w:rPr>
      </w:pPr>
    </w:p>
    <w:p w14:paraId="10A25BB4" w14:textId="77777777" w:rsidR="00947F29" w:rsidRPr="00B70A4E" w:rsidRDefault="00A00AF0">
      <w:pPr>
        <w:widowControl w:val="0"/>
        <w:jc w:val="both"/>
        <w:rPr>
          <w:rFonts w:ascii="Arial" w:hAnsi="Arial" w:cs="Arial"/>
          <w:szCs w:val="24"/>
        </w:rPr>
      </w:pPr>
      <w:r w:rsidRPr="00B70A4E">
        <w:rPr>
          <w:rFonts w:ascii="Arial" w:hAnsi="Arial" w:cs="Arial"/>
          <w:szCs w:val="24"/>
        </w:rPr>
        <w:t xml:space="preserve">Dada en Bogotá, D.C. a los. </w:t>
      </w:r>
    </w:p>
    <w:p w14:paraId="3FA4CC93" w14:textId="77777777" w:rsidR="00947F29" w:rsidRPr="00B70A4E" w:rsidRDefault="00947F29">
      <w:pPr>
        <w:jc w:val="center"/>
        <w:rPr>
          <w:rFonts w:ascii="Arial" w:hAnsi="Arial" w:cs="Arial"/>
          <w:b/>
          <w:szCs w:val="24"/>
        </w:rPr>
      </w:pPr>
    </w:p>
    <w:p w14:paraId="3049087B" w14:textId="77777777" w:rsidR="00947F29" w:rsidRPr="00B70A4E" w:rsidRDefault="00947F29">
      <w:pPr>
        <w:jc w:val="center"/>
        <w:rPr>
          <w:rFonts w:ascii="Arial" w:hAnsi="Arial" w:cs="Arial"/>
          <w:b/>
          <w:szCs w:val="24"/>
        </w:rPr>
      </w:pPr>
    </w:p>
    <w:p w14:paraId="7CD731CB" w14:textId="77777777" w:rsidR="006D26AE" w:rsidRPr="00B70A4E" w:rsidRDefault="006D26AE">
      <w:pPr>
        <w:jc w:val="center"/>
        <w:rPr>
          <w:rFonts w:ascii="Arial" w:hAnsi="Arial" w:cs="Arial"/>
          <w:b/>
          <w:szCs w:val="24"/>
        </w:rPr>
      </w:pPr>
    </w:p>
    <w:p w14:paraId="669E3427" w14:textId="77777777" w:rsidR="006D26AE" w:rsidRPr="00B70A4E" w:rsidRDefault="006D26AE">
      <w:pPr>
        <w:jc w:val="center"/>
        <w:rPr>
          <w:rFonts w:ascii="Arial" w:hAnsi="Arial" w:cs="Arial"/>
          <w:b/>
          <w:szCs w:val="24"/>
        </w:rPr>
      </w:pPr>
    </w:p>
    <w:p w14:paraId="5E439C4D" w14:textId="77777777" w:rsidR="006D26AE" w:rsidRPr="00B70A4E" w:rsidRDefault="006D26AE">
      <w:pPr>
        <w:jc w:val="center"/>
        <w:rPr>
          <w:rFonts w:ascii="Arial" w:hAnsi="Arial" w:cs="Arial"/>
          <w:b/>
          <w:szCs w:val="24"/>
        </w:rPr>
      </w:pPr>
    </w:p>
    <w:p w14:paraId="62D01189" w14:textId="77777777" w:rsidR="006D26AE" w:rsidRPr="00B70A4E" w:rsidRDefault="006D26AE">
      <w:pPr>
        <w:jc w:val="center"/>
        <w:rPr>
          <w:rFonts w:ascii="Arial" w:hAnsi="Arial" w:cs="Arial"/>
          <w:b/>
          <w:szCs w:val="24"/>
        </w:rPr>
      </w:pPr>
    </w:p>
    <w:p w14:paraId="633D8D42" w14:textId="77777777" w:rsidR="00947F29" w:rsidRPr="00B70A4E" w:rsidRDefault="00A00AF0">
      <w:pPr>
        <w:jc w:val="center"/>
        <w:rPr>
          <w:rFonts w:ascii="Arial" w:hAnsi="Arial" w:cs="Arial"/>
          <w:b/>
          <w:szCs w:val="24"/>
        </w:rPr>
      </w:pPr>
      <w:r w:rsidRPr="00B70A4E">
        <w:rPr>
          <w:rFonts w:ascii="Arial" w:hAnsi="Arial" w:cs="Arial"/>
          <w:b/>
          <w:szCs w:val="24"/>
        </w:rPr>
        <w:t>AURELIO IRAGORRI VALENCIA</w:t>
      </w:r>
    </w:p>
    <w:p w14:paraId="4B610AAC" w14:textId="77777777" w:rsidR="00947F29" w:rsidRPr="00B70A4E" w:rsidRDefault="00A00AF0">
      <w:pPr>
        <w:jc w:val="center"/>
        <w:rPr>
          <w:rFonts w:ascii="Arial" w:hAnsi="Arial" w:cs="Arial"/>
          <w:szCs w:val="24"/>
          <w:lang w:val="es-MX"/>
        </w:rPr>
      </w:pPr>
      <w:r w:rsidRPr="00B70A4E">
        <w:rPr>
          <w:rFonts w:ascii="Arial" w:hAnsi="Arial" w:cs="Arial"/>
          <w:szCs w:val="24"/>
        </w:rPr>
        <w:lastRenderedPageBreak/>
        <w:t>Ministro de Agricultura y Desarrollo Rural</w:t>
      </w:r>
    </w:p>
    <w:p w14:paraId="64E33F53" w14:textId="77777777" w:rsidR="0011657C" w:rsidRDefault="0011657C">
      <w:pPr>
        <w:rPr>
          <w:rFonts w:ascii="Arial" w:hAnsi="Arial" w:cs="Arial"/>
          <w:i/>
          <w:szCs w:val="24"/>
          <w:lang w:val="es-MX"/>
        </w:rPr>
      </w:pPr>
    </w:p>
    <w:p w14:paraId="7D0140FE" w14:textId="1475F1F7" w:rsidR="00947F29" w:rsidRPr="00B70A4E" w:rsidRDefault="00947F29">
      <w:pPr>
        <w:rPr>
          <w:rFonts w:ascii="Arial" w:hAnsi="Arial" w:cs="Arial"/>
          <w:i/>
          <w:szCs w:val="24"/>
          <w:lang w:val="es-MX"/>
        </w:rPr>
      </w:pPr>
    </w:p>
    <w:p w14:paraId="64EAD72F" w14:textId="2289440D" w:rsidR="0011657C" w:rsidRPr="003621D9" w:rsidRDefault="00A00AF0">
      <w:pPr>
        <w:rPr>
          <w:rFonts w:ascii="Arial" w:hAnsi="Arial" w:cs="Arial"/>
          <w:i/>
          <w:color w:val="FF0000"/>
          <w:sz w:val="16"/>
          <w:szCs w:val="16"/>
          <w:lang w:val="es-MX"/>
        </w:rPr>
      </w:pPr>
      <w:r w:rsidRPr="0011657C">
        <w:rPr>
          <w:rFonts w:ascii="Arial" w:hAnsi="Arial" w:cs="Arial"/>
          <w:i/>
          <w:sz w:val="16"/>
          <w:szCs w:val="16"/>
          <w:lang w:val="es-MX"/>
        </w:rPr>
        <w:t>Proyectó:</w:t>
      </w:r>
      <w:r w:rsidR="0011657C" w:rsidRPr="0011657C">
        <w:rPr>
          <w:rFonts w:ascii="Arial" w:hAnsi="Arial" w:cs="Arial"/>
          <w:i/>
          <w:sz w:val="16"/>
          <w:szCs w:val="16"/>
          <w:lang w:val="es-MX"/>
        </w:rPr>
        <w:t xml:space="preserve"> </w:t>
      </w:r>
      <w:r w:rsidR="007927AE">
        <w:rPr>
          <w:rFonts w:ascii="Arial" w:hAnsi="Arial" w:cs="Arial"/>
          <w:i/>
          <w:color w:val="FF0000"/>
          <w:sz w:val="16"/>
          <w:szCs w:val="16"/>
          <w:lang w:val="es-MX"/>
        </w:rPr>
        <w:t>UPRA</w:t>
      </w:r>
    </w:p>
    <w:p w14:paraId="204E1293" w14:textId="07047E2B" w:rsidR="0011657C" w:rsidRPr="0011657C" w:rsidRDefault="0011657C" w:rsidP="0011657C">
      <w:pPr>
        <w:rPr>
          <w:rFonts w:ascii="Arial" w:hAnsi="Arial" w:cs="Arial"/>
          <w:i/>
          <w:sz w:val="16"/>
          <w:szCs w:val="16"/>
          <w:lang w:val="es-MX"/>
        </w:rPr>
      </w:pPr>
      <w:r w:rsidRPr="0011657C">
        <w:rPr>
          <w:rFonts w:ascii="Arial" w:hAnsi="Arial" w:cs="Arial"/>
          <w:i/>
          <w:sz w:val="16"/>
          <w:szCs w:val="16"/>
          <w:lang w:val="es-MX"/>
        </w:rPr>
        <w:t xml:space="preserve">Revisó: </w:t>
      </w:r>
      <w:r w:rsidRPr="003621D9">
        <w:rPr>
          <w:rFonts w:ascii="Arial" w:hAnsi="Arial" w:cs="Arial"/>
          <w:i/>
          <w:color w:val="FF0000"/>
          <w:sz w:val="16"/>
          <w:szCs w:val="16"/>
          <w:lang w:val="es-MX"/>
        </w:rPr>
        <w:t xml:space="preserve">Oficina Asesora </w:t>
      </w:r>
      <w:r w:rsidR="00716FD7" w:rsidRPr="003621D9">
        <w:rPr>
          <w:rFonts w:ascii="Arial" w:hAnsi="Arial" w:cs="Arial"/>
          <w:i/>
          <w:color w:val="FF0000"/>
          <w:sz w:val="16"/>
          <w:szCs w:val="16"/>
          <w:lang w:val="es-MX"/>
        </w:rPr>
        <w:t>Jurídica</w:t>
      </w:r>
      <w:r w:rsidR="007927AE">
        <w:rPr>
          <w:rFonts w:ascii="Arial" w:hAnsi="Arial" w:cs="Arial"/>
          <w:i/>
          <w:color w:val="FF0000"/>
          <w:sz w:val="16"/>
          <w:szCs w:val="16"/>
          <w:lang w:val="es-MX"/>
        </w:rPr>
        <w:t xml:space="preserve"> MADR</w:t>
      </w:r>
    </w:p>
    <w:p w14:paraId="6E2B457A" w14:textId="77777777" w:rsidR="0011657C" w:rsidRPr="003621D9" w:rsidRDefault="0011657C">
      <w:pPr>
        <w:rPr>
          <w:rFonts w:ascii="Arial" w:hAnsi="Arial" w:cs="Arial"/>
          <w:i/>
          <w:color w:val="FF0000"/>
          <w:sz w:val="16"/>
          <w:szCs w:val="16"/>
          <w:lang w:val="es-MX"/>
        </w:rPr>
      </w:pPr>
      <w:proofErr w:type="spellStart"/>
      <w:r w:rsidRPr="0011657C">
        <w:rPr>
          <w:rFonts w:ascii="Arial" w:hAnsi="Arial" w:cs="Arial"/>
          <w:i/>
          <w:sz w:val="16"/>
          <w:szCs w:val="16"/>
          <w:lang w:val="es-MX"/>
        </w:rPr>
        <w:t>Aprobò</w:t>
      </w:r>
      <w:proofErr w:type="spellEnd"/>
      <w:r w:rsidRPr="0011657C">
        <w:rPr>
          <w:rFonts w:ascii="Arial" w:hAnsi="Arial" w:cs="Arial"/>
          <w:i/>
          <w:sz w:val="16"/>
          <w:szCs w:val="16"/>
          <w:lang w:val="es-MX"/>
        </w:rPr>
        <w:t xml:space="preserve">: </w:t>
      </w:r>
      <w:r w:rsidRPr="003621D9">
        <w:rPr>
          <w:rFonts w:ascii="Arial" w:hAnsi="Arial" w:cs="Arial"/>
          <w:i/>
          <w:color w:val="FF0000"/>
          <w:sz w:val="16"/>
          <w:szCs w:val="16"/>
          <w:lang w:val="es-MX"/>
        </w:rPr>
        <w:t>Viceministerio de Desarrollo Rural</w:t>
      </w:r>
    </w:p>
    <w:p w14:paraId="0D153C61" w14:textId="77777777" w:rsidR="00947F29" w:rsidRPr="00B70A4E" w:rsidRDefault="00A00AF0">
      <w:pPr>
        <w:rPr>
          <w:rFonts w:ascii="Arial" w:hAnsi="Arial" w:cs="Arial"/>
          <w:i/>
          <w:szCs w:val="24"/>
          <w:lang w:val="es-MX"/>
        </w:rPr>
      </w:pPr>
      <w:r w:rsidRPr="00B70A4E">
        <w:rPr>
          <w:rFonts w:ascii="Arial" w:hAnsi="Arial" w:cs="Arial"/>
          <w:i/>
          <w:szCs w:val="24"/>
          <w:lang w:val="es-MX"/>
        </w:rPr>
        <w:t xml:space="preserve"> </w:t>
      </w:r>
    </w:p>
    <w:sectPr w:rsidR="00947F29" w:rsidRPr="00B70A4E" w:rsidSect="006F5992">
      <w:headerReference w:type="default" r:id="rId8"/>
      <w:headerReference w:type="first" r:id="rId9"/>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9197" w14:textId="77777777" w:rsidR="00D95034" w:rsidRDefault="00D95034">
      <w:r>
        <w:separator/>
      </w:r>
    </w:p>
  </w:endnote>
  <w:endnote w:type="continuationSeparator" w:id="0">
    <w:p w14:paraId="5F281E79" w14:textId="77777777" w:rsidR="00D95034" w:rsidRDefault="00D9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02FCC" w14:textId="77777777" w:rsidR="00D95034" w:rsidRDefault="00D95034">
      <w:r>
        <w:separator/>
      </w:r>
    </w:p>
  </w:footnote>
  <w:footnote w:type="continuationSeparator" w:id="0">
    <w:p w14:paraId="086EFFE2" w14:textId="77777777" w:rsidR="00D95034" w:rsidRDefault="00D9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54F8" w14:textId="70391C0D" w:rsidR="00C953A3" w:rsidRDefault="0085100B">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16DDA40C" wp14:editId="1AF48C56">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1E8E9"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sidR="00C953A3">
      <w:rPr>
        <w:rFonts w:ascii="Arial" w:hAnsi="Arial" w:cs="Arial"/>
        <w:sz w:val="22"/>
        <w:szCs w:val="22"/>
      </w:rPr>
      <w:t>Resolución No.</w:t>
    </w:r>
    <w:r w:rsidR="00C953A3">
      <w:rPr>
        <w:rFonts w:ascii="Arial" w:hAnsi="Arial" w:cs="Arial"/>
        <w:sz w:val="22"/>
        <w:szCs w:val="22"/>
      </w:rPr>
      <w:tab/>
      <w:t>del</w:t>
    </w:r>
    <w:r w:rsidR="00C953A3">
      <w:rPr>
        <w:rFonts w:ascii="Arial" w:hAnsi="Arial" w:cs="Arial"/>
        <w:sz w:val="22"/>
        <w:szCs w:val="22"/>
      </w:rPr>
      <w:tab/>
      <w:t>Hoja No.</w:t>
    </w:r>
    <w:r w:rsidR="006F5992">
      <w:rPr>
        <w:rStyle w:val="Nmerodepgina"/>
        <w:rFonts w:ascii="Arial" w:hAnsi="Arial" w:cs="Arial"/>
        <w:sz w:val="22"/>
        <w:szCs w:val="22"/>
        <w:lang w:val="es-ES_tradnl"/>
      </w:rPr>
      <w:fldChar w:fldCharType="begin"/>
    </w:r>
    <w:r w:rsidR="00C953A3">
      <w:rPr>
        <w:rStyle w:val="Nmerodepgina"/>
        <w:rFonts w:ascii="Arial" w:hAnsi="Arial" w:cs="Arial"/>
        <w:sz w:val="22"/>
        <w:szCs w:val="22"/>
        <w:lang w:val="es-ES_tradnl"/>
      </w:rPr>
      <w:instrText xml:space="preserve"> PAGE </w:instrText>
    </w:r>
    <w:r w:rsidR="006F5992">
      <w:rPr>
        <w:rStyle w:val="Nmerodepgina"/>
        <w:rFonts w:ascii="Arial" w:hAnsi="Arial" w:cs="Arial"/>
        <w:sz w:val="22"/>
        <w:szCs w:val="22"/>
        <w:lang w:val="es-ES_tradnl"/>
      </w:rPr>
      <w:fldChar w:fldCharType="separate"/>
    </w:r>
    <w:r w:rsidR="00C41E47">
      <w:rPr>
        <w:rStyle w:val="Nmerodepgina"/>
        <w:rFonts w:ascii="Arial" w:hAnsi="Arial" w:cs="Arial"/>
        <w:noProof/>
        <w:sz w:val="22"/>
        <w:szCs w:val="22"/>
        <w:lang w:val="es-ES_tradnl"/>
      </w:rPr>
      <w:t>4</w:t>
    </w:r>
    <w:r w:rsidR="006F5992">
      <w:rPr>
        <w:rStyle w:val="Nmerodepgina"/>
        <w:rFonts w:ascii="Arial" w:hAnsi="Arial" w:cs="Arial"/>
        <w:sz w:val="22"/>
        <w:szCs w:val="22"/>
        <w:lang w:val="es-ES_tradnl"/>
      </w:rPr>
      <w:fldChar w:fldCharType="end"/>
    </w:r>
  </w:p>
  <w:p w14:paraId="1F1888E9" w14:textId="77777777" w:rsidR="00C953A3" w:rsidRDefault="00C953A3">
    <w:pPr>
      <w:ind w:right="360"/>
      <w:rPr>
        <w:rFonts w:ascii="Arial" w:hAnsi="Arial" w:cs="Arial"/>
        <w:i/>
        <w:color w:val="808080"/>
        <w:szCs w:val="24"/>
      </w:rPr>
    </w:pPr>
  </w:p>
  <w:p w14:paraId="0B490BD2" w14:textId="2D7FBBA9" w:rsidR="00C953A3" w:rsidRPr="00293F82" w:rsidRDefault="00C953A3" w:rsidP="007E7389">
    <w:pPr>
      <w:jc w:val="both"/>
      <w:rPr>
        <w:rFonts w:ascii="Century Gothic" w:hAnsi="Century Gothic"/>
        <w:sz w:val="20"/>
        <w:lang w:val="es-CO"/>
      </w:rPr>
    </w:pPr>
    <w:r w:rsidRPr="007E7389">
      <w:rPr>
        <w:rFonts w:ascii="Arial" w:hAnsi="Arial" w:cs="Arial"/>
        <w:b/>
        <w:i/>
        <w:sz w:val="20"/>
        <w:lang w:val="es-MX"/>
      </w:rPr>
      <w:t>Continuación de la Resolución: “</w:t>
    </w:r>
    <w:r w:rsidRPr="007E7389">
      <w:rPr>
        <w:rFonts w:ascii="Arial" w:eastAsiaTheme="minorEastAsia" w:hAnsi="Arial" w:cs="Arial"/>
        <w:b/>
        <w:i/>
        <w:sz w:val="20"/>
        <w:lang w:val="es-MX" w:eastAsia="es-CO"/>
      </w:rPr>
      <w:t xml:space="preserve">Por medio de la cual se </w:t>
    </w:r>
    <w:r w:rsidR="005E5554">
      <w:rPr>
        <w:rFonts w:ascii="Arial" w:eastAsiaTheme="minorEastAsia" w:hAnsi="Arial" w:cs="Arial"/>
        <w:b/>
        <w:i/>
        <w:sz w:val="20"/>
        <w:lang w:val="es-MX" w:eastAsia="es-CO"/>
      </w:rPr>
      <w:t xml:space="preserve">define </w:t>
    </w:r>
    <w:r w:rsidR="002D5562" w:rsidRPr="002D5562">
      <w:rPr>
        <w:rFonts w:ascii="Arial" w:hAnsi="Arial" w:cs="Arial"/>
        <w:b/>
        <w:bCs/>
        <w:i/>
        <w:sz w:val="20"/>
        <w:lang w:val="es-ES_tradnl"/>
      </w:rPr>
      <w:t xml:space="preserve">la Frontera Agrícola </w:t>
    </w:r>
    <w:r w:rsidR="005E5554">
      <w:rPr>
        <w:rFonts w:ascii="Arial" w:hAnsi="Arial" w:cs="Arial"/>
        <w:b/>
        <w:bCs/>
        <w:i/>
        <w:sz w:val="20"/>
        <w:lang w:val="es-ES_tradnl"/>
      </w:rPr>
      <w:t>Nacional</w:t>
    </w:r>
    <w:r w:rsidRPr="007E7389">
      <w:rPr>
        <w:rFonts w:ascii="Arial" w:hAnsi="Arial" w:cs="Arial"/>
        <w:b/>
        <w:sz w:val="20"/>
        <w:lang w:val="es-MX"/>
      </w:rPr>
      <w:t>”</w:t>
    </w:r>
  </w:p>
  <w:p w14:paraId="0C571B1C" w14:textId="77777777" w:rsidR="00C953A3" w:rsidRPr="007E7389" w:rsidRDefault="00C953A3" w:rsidP="007E7389">
    <w:pPr>
      <w:jc w:val="both"/>
      <w:rPr>
        <w:rFonts w:ascii="Arial" w:hAnsi="Arial" w:cs="Arial"/>
        <w:sz w:val="20"/>
        <w:lang w:val="es-CO"/>
      </w:rPr>
    </w:pPr>
  </w:p>
  <w:p w14:paraId="04B7ADE8" w14:textId="77777777" w:rsidR="00C953A3" w:rsidRDefault="00C953A3">
    <w:pPr>
      <w:jc w:val="center"/>
      <w:rPr>
        <w:rFonts w:ascii="Arial" w:hAnsi="Arial" w:cs="Arial"/>
        <w:sz w:val="10"/>
        <w:szCs w:val="10"/>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B70C" w14:textId="51ADB041" w:rsidR="00C953A3" w:rsidRDefault="0085100B">
    <w:pPr>
      <w:jc w:val="center"/>
      <w:rPr>
        <w:rFonts w:ascii="Arial" w:hAnsi="Arial"/>
        <w:sz w:val="16"/>
      </w:rPr>
    </w:pPr>
    <w:r>
      <w:rPr>
        <w:noProof/>
        <w:lang w:val="es-CO" w:eastAsia="es-CO"/>
      </w:rPr>
      <mc:AlternateContent>
        <mc:Choice Requires="wps">
          <w:drawing>
            <wp:anchor distT="0" distB="0" distL="114300" distR="114300" simplePos="0" relativeHeight="251660288" behindDoc="0" locked="0" layoutInCell="1" allowOverlap="1" wp14:anchorId="4FEB1C14" wp14:editId="501BB2F8">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a:extLst/>
                    </wps:spPr>
                    <wps:txbx>
                      <w:txbxContent>
                        <w:p w14:paraId="59704515" w14:textId="77777777" w:rsidR="00C953A3" w:rsidRDefault="00C953A3">
                          <w:pPr>
                            <w:jc w:val="center"/>
                            <w:rPr>
                              <w:rFonts w:ascii="Arial" w:hAnsi="Arial"/>
                              <w:sz w:val="16"/>
                            </w:rPr>
                          </w:pPr>
                          <w:r>
                            <w:rPr>
                              <w:rFonts w:ascii="Arial" w:hAnsi="Arial"/>
                              <w:sz w:val="16"/>
                            </w:rPr>
                            <w:t>REPÚBLICA DE COLOMBIA</w:t>
                          </w:r>
                        </w:p>
                        <w:p w14:paraId="43172526" w14:textId="77777777" w:rsidR="00C953A3" w:rsidRDefault="00C953A3">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C953A3" w:rsidRDefault="00C953A3">
                          <w:pPr>
                            <w:jc w:val="center"/>
                            <w:rPr>
                              <w:rFonts w:ascii="Arial" w:hAnsi="Arial"/>
                              <w:sz w:val="16"/>
                            </w:rPr>
                          </w:pPr>
                        </w:p>
                        <w:p w14:paraId="0F8B3CEB" w14:textId="77777777" w:rsidR="00C953A3" w:rsidRDefault="00C953A3">
                          <w:pPr>
                            <w:jc w:val="center"/>
                            <w:rPr>
                              <w:rFonts w:ascii="Arial" w:hAnsi="Arial"/>
                              <w:sz w:val="16"/>
                            </w:rPr>
                          </w:pPr>
                        </w:p>
                        <w:p w14:paraId="6BACC5E8" w14:textId="77777777" w:rsidR="00C953A3" w:rsidRDefault="00C953A3">
                          <w:pPr>
                            <w:jc w:val="center"/>
                            <w:rPr>
                              <w:rFonts w:ascii="Arial" w:hAnsi="Arial"/>
                              <w:sz w:val="16"/>
                            </w:rPr>
                          </w:pPr>
                        </w:p>
                        <w:p w14:paraId="5E313A82" w14:textId="77777777" w:rsidR="00C953A3" w:rsidRDefault="00C953A3">
                          <w:pPr>
                            <w:jc w:val="center"/>
                            <w:rPr>
                              <w:rFonts w:ascii="Arial" w:hAnsi="Arial"/>
                              <w:sz w:val="16"/>
                            </w:rPr>
                          </w:pPr>
                        </w:p>
                        <w:p w14:paraId="219E765A" w14:textId="77777777" w:rsidR="00C953A3" w:rsidRDefault="00C953A3">
                          <w:pPr>
                            <w:jc w:val="center"/>
                            <w:rPr>
                              <w:rFonts w:ascii="Arial" w:hAnsi="Arial"/>
                              <w:sz w:val="16"/>
                            </w:rPr>
                          </w:pPr>
                        </w:p>
                        <w:p w14:paraId="572F2E77" w14:textId="77777777" w:rsidR="00C953A3" w:rsidRDefault="00C953A3">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1C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" stroked="f">
              <v:textbox inset="0,0,0,0">
                <w:txbxContent>
                  <w:p w14:paraId="59704515" w14:textId="77777777" w:rsidR="00C953A3" w:rsidRDefault="00C953A3">
                    <w:pPr>
                      <w:jc w:val="center"/>
                      <w:rPr>
                        <w:rFonts w:ascii="Arial" w:hAnsi="Arial"/>
                        <w:sz w:val="16"/>
                      </w:rPr>
                    </w:pPr>
                    <w:r>
                      <w:rPr>
                        <w:rFonts w:ascii="Arial" w:hAnsi="Arial"/>
                        <w:sz w:val="16"/>
                      </w:rPr>
                      <w:t>REPÚBLICA DE COLOMBIA</w:t>
                    </w:r>
                  </w:p>
                  <w:p w14:paraId="43172526" w14:textId="77777777" w:rsidR="00C953A3" w:rsidRDefault="00C953A3">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C953A3" w:rsidRDefault="00C953A3">
                    <w:pPr>
                      <w:jc w:val="center"/>
                      <w:rPr>
                        <w:rFonts w:ascii="Arial" w:hAnsi="Arial"/>
                        <w:sz w:val="16"/>
                      </w:rPr>
                    </w:pPr>
                  </w:p>
                  <w:p w14:paraId="0F8B3CEB" w14:textId="77777777" w:rsidR="00C953A3" w:rsidRDefault="00C953A3">
                    <w:pPr>
                      <w:jc w:val="center"/>
                      <w:rPr>
                        <w:rFonts w:ascii="Arial" w:hAnsi="Arial"/>
                        <w:sz w:val="16"/>
                      </w:rPr>
                    </w:pPr>
                  </w:p>
                  <w:p w14:paraId="6BACC5E8" w14:textId="77777777" w:rsidR="00C953A3" w:rsidRDefault="00C953A3">
                    <w:pPr>
                      <w:jc w:val="center"/>
                      <w:rPr>
                        <w:rFonts w:ascii="Arial" w:hAnsi="Arial"/>
                        <w:sz w:val="16"/>
                      </w:rPr>
                    </w:pPr>
                  </w:p>
                  <w:p w14:paraId="5E313A82" w14:textId="77777777" w:rsidR="00C953A3" w:rsidRDefault="00C953A3">
                    <w:pPr>
                      <w:jc w:val="center"/>
                      <w:rPr>
                        <w:rFonts w:ascii="Arial" w:hAnsi="Arial"/>
                        <w:sz w:val="16"/>
                      </w:rPr>
                    </w:pPr>
                  </w:p>
                  <w:p w14:paraId="219E765A" w14:textId="77777777" w:rsidR="00C953A3" w:rsidRDefault="00C953A3">
                    <w:pPr>
                      <w:jc w:val="center"/>
                      <w:rPr>
                        <w:rFonts w:ascii="Arial" w:hAnsi="Arial"/>
                        <w:sz w:val="16"/>
                      </w:rPr>
                    </w:pPr>
                  </w:p>
                  <w:p w14:paraId="572F2E77" w14:textId="77777777" w:rsidR="00C953A3" w:rsidRDefault="00C953A3">
                    <w:pPr>
                      <w:jc w:val="center"/>
                      <w:rPr>
                        <w:rFonts w:ascii="Arial" w:hAnsi="Arial"/>
                        <w:sz w:val="32"/>
                      </w:rPr>
                    </w:pPr>
                  </w:p>
                </w:txbxContent>
              </v:textbox>
            </v:rect>
          </w:pict>
        </mc:Fallback>
      </mc:AlternateContent>
    </w:r>
  </w:p>
  <w:p w14:paraId="76E34097" w14:textId="77777777" w:rsidR="00C953A3" w:rsidRDefault="00C953A3">
    <w:pPr>
      <w:jc w:val="center"/>
      <w:rPr>
        <w:rFonts w:ascii="Arial" w:hAnsi="Arial"/>
        <w:sz w:val="16"/>
      </w:rPr>
    </w:pPr>
  </w:p>
  <w:p w14:paraId="0731DD2A" w14:textId="77777777" w:rsidR="00C953A3" w:rsidRDefault="00C953A3">
    <w:pPr>
      <w:jc w:val="center"/>
      <w:rPr>
        <w:rFonts w:ascii="Arial" w:hAnsi="Arial"/>
      </w:rPr>
    </w:pPr>
  </w:p>
  <w:p w14:paraId="1EFE54EC" w14:textId="77777777" w:rsidR="00C953A3" w:rsidRDefault="00C953A3">
    <w:pPr>
      <w:jc w:val="center"/>
      <w:rPr>
        <w:rFonts w:ascii="Arial" w:hAnsi="Arial"/>
      </w:rPr>
    </w:pPr>
  </w:p>
  <w:p w14:paraId="1E0CB236" w14:textId="3C324B93" w:rsidR="00C953A3" w:rsidRDefault="0085100B">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9A0FC31" wp14:editId="6ADD05BE">
              <wp:simplePos x="0" y="0"/>
              <wp:positionH relativeFrom="column">
                <wp:posOffset>-271780</wp:posOffset>
              </wp:positionH>
              <wp:positionV relativeFrom="paragraph">
                <wp:posOffset>13970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4F00" id="Forma libre 2" o:spid="_x0000_s1026" style="position:absolute;margin-left:-21.4pt;margin-top:1.1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681D783D" w14:textId="77777777" w:rsidR="00C953A3" w:rsidRDefault="00C953A3">
    <w:pPr>
      <w:jc w:val="center"/>
      <w:rPr>
        <w:rFonts w:ascii="Arial" w:hAnsi="Arial"/>
        <w:b/>
        <w:sz w:val="32"/>
      </w:rPr>
    </w:pPr>
  </w:p>
  <w:p w14:paraId="4D9AA5F5" w14:textId="77777777" w:rsidR="00C953A3" w:rsidRDefault="00C953A3">
    <w:pPr>
      <w:jc w:val="center"/>
      <w:rPr>
        <w:rFonts w:ascii="Arial" w:hAnsi="Arial"/>
        <w:sz w:val="22"/>
      </w:rPr>
    </w:pPr>
  </w:p>
  <w:p w14:paraId="40DD9420" w14:textId="01BE0133" w:rsidR="00C953A3" w:rsidRDefault="0085100B">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7FF79DDE" wp14:editId="2DF3EC53">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a:extLst/>
                    </wps:spPr>
                    <wps:txbx>
                      <w:txbxContent>
                        <w:p w14:paraId="1E9D704D" w14:textId="77777777" w:rsidR="00C953A3" w:rsidRDefault="00C953A3">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C953A3" w:rsidRDefault="00C953A3">
                          <w:pPr>
                            <w:pStyle w:val="Ttulo3"/>
                            <w:rPr>
                              <w:sz w:val="10"/>
                              <w:szCs w:val="10"/>
                            </w:rPr>
                          </w:pPr>
                        </w:p>
                        <w:p w14:paraId="60BD2CA8" w14:textId="77777777" w:rsidR="00C953A3" w:rsidRDefault="00C953A3">
                          <w:pPr>
                            <w:pStyle w:val="Ttulo3"/>
                          </w:pPr>
                          <w:r>
                            <w:t xml:space="preserve">RESOLUCIÓN No. </w:t>
                          </w:r>
                        </w:p>
                        <w:p w14:paraId="5467086A" w14:textId="77777777" w:rsidR="00C953A3" w:rsidRDefault="00C953A3">
                          <w:pPr>
                            <w:rPr>
                              <w:lang w:val="es-ES_tradnl"/>
                            </w:rPr>
                          </w:pPr>
                        </w:p>
                        <w:p w14:paraId="0FBAAD1E" w14:textId="77777777" w:rsidR="00C953A3" w:rsidRDefault="00C953A3">
                          <w:pPr>
                            <w:jc w:val="center"/>
                            <w:rPr>
                              <w:lang w:val="es-ES_tradnl"/>
                            </w:rPr>
                          </w:pPr>
                          <w:r>
                            <w:rPr>
                              <w:lang w:val="es-ES_tradnl"/>
                            </w:rPr>
                            <w:t>(                                               )</w:t>
                          </w:r>
                        </w:p>
                        <w:p w14:paraId="07900CE0" w14:textId="77777777" w:rsidR="00C953A3" w:rsidRDefault="00C953A3">
                          <w:pPr>
                            <w:rPr>
                              <w:sz w:val="10"/>
                              <w:szCs w:val="10"/>
                              <w:lang w:val="es-ES_tradnl"/>
                            </w:rPr>
                          </w:pPr>
                        </w:p>
                        <w:p w14:paraId="3C4AB0F6" w14:textId="77777777" w:rsidR="00C953A3" w:rsidRDefault="00C953A3">
                          <w:pPr>
                            <w:spacing w:after="120"/>
                            <w:jc w:val="center"/>
                          </w:pPr>
                        </w:p>
                        <w:p w14:paraId="1873A111" w14:textId="77777777" w:rsidR="00C953A3" w:rsidRDefault="00C953A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9DDE"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" stroked="f">
              <v:textbox inset="0,0,0,0">
                <w:txbxContent>
                  <w:p w14:paraId="1E9D704D" w14:textId="77777777" w:rsidR="00C953A3" w:rsidRDefault="00C953A3">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C953A3" w:rsidRDefault="00C953A3">
                    <w:pPr>
                      <w:pStyle w:val="Ttulo3"/>
                      <w:rPr>
                        <w:sz w:val="10"/>
                        <w:szCs w:val="10"/>
                      </w:rPr>
                    </w:pPr>
                  </w:p>
                  <w:p w14:paraId="60BD2CA8" w14:textId="77777777" w:rsidR="00C953A3" w:rsidRDefault="00C953A3">
                    <w:pPr>
                      <w:pStyle w:val="Ttulo3"/>
                    </w:pPr>
                    <w:r>
                      <w:t xml:space="preserve">RESOLUCIÓN No. </w:t>
                    </w:r>
                  </w:p>
                  <w:p w14:paraId="5467086A" w14:textId="77777777" w:rsidR="00C953A3" w:rsidRDefault="00C953A3">
                    <w:pPr>
                      <w:rPr>
                        <w:lang w:val="es-ES_tradnl"/>
                      </w:rPr>
                    </w:pPr>
                  </w:p>
                  <w:p w14:paraId="0FBAAD1E" w14:textId="77777777" w:rsidR="00C953A3" w:rsidRDefault="00C953A3">
                    <w:pPr>
                      <w:jc w:val="center"/>
                      <w:rPr>
                        <w:lang w:val="es-ES_tradnl"/>
                      </w:rPr>
                    </w:pPr>
                    <w:r>
                      <w:rPr>
                        <w:lang w:val="es-ES_tradnl"/>
                      </w:rPr>
                      <w:t>(                                               )</w:t>
                    </w:r>
                  </w:p>
                  <w:p w14:paraId="07900CE0" w14:textId="77777777" w:rsidR="00C953A3" w:rsidRDefault="00C953A3">
                    <w:pPr>
                      <w:rPr>
                        <w:sz w:val="10"/>
                        <w:szCs w:val="10"/>
                        <w:lang w:val="es-ES_tradnl"/>
                      </w:rPr>
                    </w:pPr>
                  </w:p>
                  <w:p w14:paraId="3C4AB0F6" w14:textId="77777777" w:rsidR="00C953A3" w:rsidRDefault="00C953A3">
                    <w:pPr>
                      <w:spacing w:after="120"/>
                      <w:jc w:val="center"/>
                    </w:pPr>
                  </w:p>
                  <w:p w14:paraId="1873A111" w14:textId="77777777" w:rsidR="00C953A3" w:rsidRDefault="00C953A3">
                    <w:pPr>
                      <w:jc w:val="center"/>
                    </w:pPr>
                  </w:p>
                </w:txbxContent>
              </v:textbox>
            </v:rect>
          </w:pict>
        </mc:Fallback>
      </mc:AlternateContent>
    </w:r>
  </w:p>
  <w:p w14:paraId="0F886D97" w14:textId="77777777" w:rsidR="00C953A3" w:rsidRDefault="00C953A3">
    <w:pPr>
      <w:jc w:val="center"/>
      <w:rPr>
        <w:rFonts w:ascii="Arial" w:hAnsi="Arial"/>
        <w:sz w:val="22"/>
      </w:rPr>
    </w:pPr>
  </w:p>
  <w:p w14:paraId="7FE0E4C9" w14:textId="77777777" w:rsidR="00C953A3" w:rsidRDefault="00C953A3">
    <w:pPr>
      <w:jc w:val="center"/>
      <w:rPr>
        <w:rFonts w:ascii="Arial" w:hAnsi="Arial"/>
        <w:sz w:val="22"/>
      </w:rPr>
    </w:pPr>
  </w:p>
  <w:p w14:paraId="71B5F64B" w14:textId="77777777" w:rsidR="00C953A3" w:rsidRDefault="00C953A3">
    <w:pPr>
      <w:jc w:val="center"/>
      <w:rPr>
        <w:rFonts w:ascii="Arial" w:hAnsi="Arial"/>
        <w:sz w:val="22"/>
      </w:rPr>
    </w:pPr>
  </w:p>
  <w:p w14:paraId="6CB67E13" w14:textId="77777777" w:rsidR="00C953A3" w:rsidRDefault="00C953A3">
    <w:pPr>
      <w:jc w:val="center"/>
      <w:rPr>
        <w:rFonts w:ascii="Arial" w:hAnsi="Arial"/>
        <w:sz w:val="22"/>
      </w:rPr>
    </w:pPr>
  </w:p>
  <w:p w14:paraId="300F8F39" w14:textId="77777777" w:rsidR="00C953A3" w:rsidRDefault="00C953A3">
    <w:pPr>
      <w:jc w:val="center"/>
      <w:rPr>
        <w:rFonts w:ascii="Arial" w:hAnsi="Arial"/>
        <w:sz w:val="22"/>
      </w:rPr>
    </w:pPr>
  </w:p>
  <w:p w14:paraId="5FF63BF9" w14:textId="77777777" w:rsidR="00C953A3" w:rsidRDefault="00C953A3">
    <w:pPr>
      <w:jc w:val="center"/>
      <w:rPr>
        <w:rFonts w:ascii="Arial" w:hAnsi="Arial"/>
        <w:sz w:val="22"/>
      </w:rPr>
    </w:pPr>
  </w:p>
  <w:p w14:paraId="04679721" w14:textId="77777777" w:rsidR="00C953A3" w:rsidRDefault="00C953A3">
    <w:pPr>
      <w:jc w:val="center"/>
      <w:rPr>
        <w:rFonts w:ascii="Arial" w:hAnsi="Arial"/>
        <w:sz w:val="22"/>
      </w:rPr>
    </w:pPr>
  </w:p>
  <w:p w14:paraId="151D6E09" w14:textId="77777777" w:rsidR="00C953A3" w:rsidRDefault="00C953A3">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97D661"/>
    <w:multiLevelType w:val="hybridMultilevel"/>
    <w:tmpl w:val="768801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3420B"/>
    <w:multiLevelType w:val="hybridMultilevel"/>
    <w:tmpl w:val="E834BCCC"/>
    <w:lvl w:ilvl="0" w:tplc="4D60C3BA">
      <w:start w:val="1"/>
      <w:numFmt w:val="bullet"/>
      <w:lvlText w:val="•"/>
      <w:lvlJc w:val="left"/>
      <w:pPr>
        <w:tabs>
          <w:tab w:val="num" w:pos="720"/>
        </w:tabs>
        <w:ind w:left="720" w:hanging="360"/>
      </w:pPr>
      <w:rPr>
        <w:rFonts w:ascii="Times New Roman" w:hAnsi="Times New Roman" w:hint="default"/>
      </w:rPr>
    </w:lvl>
    <w:lvl w:ilvl="1" w:tplc="6A2C7878" w:tentative="1">
      <w:start w:val="1"/>
      <w:numFmt w:val="bullet"/>
      <w:lvlText w:val="•"/>
      <w:lvlJc w:val="left"/>
      <w:pPr>
        <w:tabs>
          <w:tab w:val="num" w:pos="1440"/>
        </w:tabs>
        <w:ind w:left="1440" w:hanging="360"/>
      </w:pPr>
      <w:rPr>
        <w:rFonts w:ascii="Times New Roman" w:hAnsi="Times New Roman" w:hint="default"/>
      </w:rPr>
    </w:lvl>
    <w:lvl w:ilvl="2" w:tplc="2EA0FD0C" w:tentative="1">
      <w:start w:val="1"/>
      <w:numFmt w:val="bullet"/>
      <w:lvlText w:val="•"/>
      <w:lvlJc w:val="left"/>
      <w:pPr>
        <w:tabs>
          <w:tab w:val="num" w:pos="2160"/>
        </w:tabs>
        <w:ind w:left="2160" w:hanging="360"/>
      </w:pPr>
      <w:rPr>
        <w:rFonts w:ascii="Times New Roman" w:hAnsi="Times New Roman" w:hint="default"/>
      </w:rPr>
    </w:lvl>
    <w:lvl w:ilvl="3" w:tplc="6F188CC8" w:tentative="1">
      <w:start w:val="1"/>
      <w:numFmt w:val="bullet"/>
      <w:lvlText w:val="•"/>
      <w:lvlJc w:val="left"/>
      <w:pPr>
        <w:tabs>
          <w:tab w:val="num" w:pos="2880"/>
        </w:tabs>
        <w:ind w:left="2880" w:hanging="360"/>
      </w:pPr>
      <w:rPr>
        <w:rFonts w:ascii="Times New Roman" w:hAnsi="Times New Roman" w:hint="default"/>
      </w:rPr>
    </w:lvl>
    <w:lvl w:ilvl="4" w:tplc="77124FB4" w:tentative="1">
      <w:start w:val="1"/>
      <w:numFmt w:val="bullet"/>
      <w:lvlText w:val="•"/>
      <w:lvlJc w:val="left"/>
      <w:pPr>
        <w:tabs>
          <w:tab w:val="num" w:pos="3600"/>
        </w:tabs>
        <w:ind w:left="3600" w:hanging="360"/>
      </w:pPr>
      <w:rPr>
        <w:rFonts w:ascii="Times New Roman" w:hAnsi="Times New Roman" w:hint="default"/>
      </w:rPr>
    </w:lvl>
    <w:lvl w:ilvl="5" w:tplc="32DA5386" w:tentative="1">
      <w:start w:val="1"/>
      <w:numFmt w:val="bullet"/>
      <w:lvlText w:val="•"/>
      <w:lvlJc w:val="left"/>
      <w:pPr>
        <w:tabs>
          <w:tab w:val="num" w:pos="4320"/>
        </w:tabs>
        <w:ind w:left="4320" w:hanging="360"/>
      </w:pPr>
      <w:rPr>
        <w:rFonts w:ascii="Times New Roman" w:hAnsi="Times New Roman" w:hint="default"/>
      </w:rPr>
    </w:lvl>
    <w:lvl w:ilvl="6" w:tplc="AD40EF18" w:tentative="1">
      <w:start w:val="1"/>
      <w:numFmt w:val="bullet"/>
      <w:lvlText w:val="•"/>
      <w:lvlJc w:val="left"/>
      <w:pPr>
        <w:tabs>
          <w:tab w:val="num" w:pos="5040"/>
        </w:tabs>
        <w:ind w:left="5040" w:hanging="360"/>
      </w:pPr>
      <w:rPr>
        <w:rFonts w:ascii="Times New Roman" w:hAnsi="Times New Roman" w:hint="default"/>
      </w:rPr>
    </w:lvl>
    <w:lvl w:ilvl="7" w:tplc="2DD49E98" w:tentative="1">
      <w:start w:val="1"/>
      <w:numFmt w:val="bullet"/>
      <w:lvlText w:val="•"/>
      <w:lvlJc w:val="left"/>
      <w:pPr>
        <w:tabs>
          <w:tab w:val="num" w:pos="5760"/>
        </w:tabs>
        <w:ind w:left="5760" w:hanging="360"/>
      </w:pPr>
      <w:rPr>
        <w:rFonts w:ascii="Times New Roman" w:hAnsi="Times New Roman" w:hint="default"/>
      </w:rPr>
    </w:lvl>
    <w:lvl w:ilvl="8" w:tplc="C33C81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2E22B2"/>
    <w:multiLevelType w:val="hybridMultilevel"/>
    <w:tmpl w:val="47EEF804"/>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0A23D6"/>
    <w:multiLevelType w:val="hybridMultilevel"/>
    <w:tmpl w:val="C6680B8E"/>
    <w:lvl w:ilvl="0" w:tplc="818C438A">
      <w:start w:val="1"/>
      <w:numFmt w:val="low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B5324B"/>
    <w:multiLevelType w:val="multilevel"/>
    <w:tmpl w:val="2F94A2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9692088"/>
    <w:multiLevelType w:val="hybridMultilevel"/>
    <w:tmpl w:val="CEDEB1C2"/>
    <w:lvl w:ilvl="0" w:tplc="CEC0165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082F39"/>
    <w:multiLevelType w:val="hybridMultilevel"/>
    <w:tmpl w:val="B1C688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5A1FC9"/>
    <w:multiLevelType w:val="hybridMultilevel"/>
    <w:tmpl w:val="1BDE97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0FED3761"/>
    <w:multiLevelType w:val="multilevel"/>
    <w:tmpl w:val="A10A7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0844068"/>
    <w:multiLevelType w:val="hybridMultilevel"/>
    <w:tmpl w:val="929CE720"/>
    <w:lvl w:ilvl="0" w:tplc="67D249C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19502D8"/>
    <w:multiLevelType w:val="hybridMultilevel"/>
    <w:tmpl w:val="443BAB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95146D"/>
    <w:multiLevelType w:val="hybridMultilevel"/>
    <w:tmpl w:val="752C9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C5358E"/>
    <w:multiLevelType w:val="hybridMultilevel"/>
    <w:tmpl w:val="6E50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791C1D"/>
    <w:multiLevelType w:val="multilevel"/>
    <w:tmpl w:val="6D32AE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14D031A7"/>
    <w:multiLevelType w:val="hybridMultilevel"/>
    <w:tmpl w:val="33361E7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5" w15:restartNumberingAfterBreak="0">
    <w:nsid w:val="158C4502"/>
    <w:multiLevelType w:val="hybridMultilevel"/>
    <w:tmpl w:val="826AC0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38591B"/>
    <w:multiLevelType w:val="hybridMultilevel"/>
    <w:tmpl w:val="B97AF7BE"/>
    <w:lvl w:ilvl="0" w:tplc="C00C3D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B4F52C1"/>
    <w:multiLevelType w:val="hybridMultilevel"/>
    <w:tmpl w:val="D7F0AB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1C773016"/>
    <w:multiLevelType w:val="hybridMultilevel"/>
    <w:tmpl w:val="E0DE64C6"/>
    <w:lvl w:ilvl="0" w:tplc="240A000F">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F971286"/>
    <w:multiLevelType w:val="hybridMultilevel"/>
    <w:tmpl w:val="A6605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0144AB5"/>
    <w:multiLevelType w:val="hybridMultilevel"/>
    <w:tmpl w:val="AF2EE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3DEADAC"/>
    <w:multiLevelType w:val="hybridMultilevel"/>
    <w:tmpl w:val="1B329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54455DD"/>
    <w:multiLevelType w:val="hybridMultilevel"/>
    <w:tmpl w:val="47EEF804"/>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90B4497"/>
    <w:multiLevelType w:val="hybridMultilevel"/>
    <w:tmpl w:val="28C216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2EF17D46"/>
    <w:multiLevelType w:val="hybridMultilevel"/>
    <w:tmpl w:val="5B568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0223F72"/>
    <w:multiLevelType w:val="hybridMultilevel"/>
    <w:tmpl w:val="5928B4CA"/>
    <w:lvl w:ilvl="0" w:tplc="202A4876">
      <w:start w:val="1"/>
      <w:numFmt w:val="bullet"/>
      <w:lvlText w:val="•"/>
      <w:lvlJc w:val="left"/>
      <w:pPr>
        <w:tabs>
          <w:tab w:val="num" w:pos="720"/>
        </w:tabs>
        <w:ind w:left="720" w:hanging="360"/>
      </w:pPr>
      <w:rPr>
        <w:rFonts w:ascii="Arial" w:hAnsi="Arial" w:hint="default"/>
      </w:rPr>
    </w:lvl>
    <w:lvl w:ilvl="1" w:tplc="3A761C04" w:tentative="1">
      <w:start w:val="1"/>
      <w:numFmt w:val="bullet"/>
      <w:lvlText w:val="•"/>
      <w:lvlJc w:val="left"/>
      <w:pPr>
        <w:tabs>
          <w:tab w:val="num" w:pos="1440"/>
        </w:tabs>
        <w:ind w:left="1440" w:hanging="360"/>
      </w:pPr>
      <w:rPr>
        <w:rFonts w:ascii="Arial" w:hAnsi="Arial" w:hint="default"/>
      </w:rPr>
    </w:lvl>
    <w:lvl w:ilvl="2" w:tplc="1CD44938" w:tentative="1">
      <w:start w:val="1"/>
      <w:numFmt w:val="bullet"/>
      <w:lvlText w:val="•"/>
      <w:lvlJc w:val="left"/>
      <w:pPr>
        <w:tabs>
          <w:tab w:val="num" w:pos="2160"/>
        </w:tabs>
        <w:ind w:left="2160" w:hanging="360"/>
      </w:pPr>
      <w:rPr>
        <w:rFonts w:ascii="Arial" w:hAnsi="Arial" w:hint="default"/>
      </w:rPr>
    </w:lvl>
    <w:lvl w:ilvl="3" w:tplc="55A864A4" w:tentative="1">
      <w:start w:val="1"/>
      <w:numFmt w:val="bullet"/>
      <w:lvlText w:val="•"/>
      <w:lvlJc w:val="left"/>
      <w:pPr>
        <w:tabs>
          <w:tab w:val="num" w:pos="2880"/>
        </w:tabs>
        <w:ind w:left="2880" w:hanging="360"/>
      </w:pPr>
      <w:rPr>
        <w:rFonts w:ascii="Arial" w:hAnsi="Arial" w:hint="default"/>
      </w:rPr>
    </w:lvl>
    <w:lvl w:ilvl="4" w:tplc="5CF81E7A" w:tentative="1">
      <w:start w:val="1"/>
      <w:numFmt w:val="bullet"/>
      <w:lvlText w:val="•"/>
      <w:lvlJc w:val="left"/>
      <w:pPr>
        <w:tabs>
          <w:tab w:val="num" w:pos="3600"/>
        </w:tabs>
        <w:ind w:left="3600" w:hanging="360"/>
      </w:pPr>
      <w:rPr>
        <w:rFonts w:ascii="Arial" w:hAnsi="Arial" w:hint="default"/>
      </w:rPr>
    </w:lvl>
    <w:lvl w:ilvl="5" w:tplc="A588F8EC" w:tentative="1">
      <w:start w:val="1"/>
      <w:numFmt w:val="bullet"/>
      <w:lvlText w:val="•"/>
      <w:lvlJc w:val="left"/>
      <w:pPr>
        <w:tabs>
          <w:tab w:val="num" w:pos="4320"/>
        </w:tabs>
        <w:ind w:left="4320" w:hanging="360"/>
      </w:pPr>
      <w:rPr>
        <w:rFonts w:ascii="Arial" w:hAnsi="Arial" w:hint="default"/>
      </w:rPr>
    </w:lvl>
    <w:lvl w:ilvl="6" w:tplc="332A2C90" w:tentative="1">
      <w:start w:val="1"/>
      <w:numFmt w:val="bullet"/>
      <w:lvlText w:val="•"/>
      <w:lvlJc w:val="left"/>
      <w:pPr>
        <w:tabs>
          <w:tab w:val="num" w:pos="5040"/>
        </w:tabs>
        <w:ind w:left="5040" w:hanging="360"/>
      </w:pPr>
      <w:rPr>
        <w:rFonts w:ascii="Arial" w:hAnsi="Arial" w:hint="default"/>
      </w:rPr>
    </w:lvl>
    <w:lvl w:ilvl="7" w:tplc="11CADAB8" w:tentative="1">
      <w:start w:val="1"/>
      <w:numFmt w:val="bullet"/>
      <w:lvlText w:val="•"/>
      <w:lvlJc w:val="left"/>
      <w:pPr>
        <w:tabs>
          <w:tab w:val="num" w:pos="5760"/>
        </w:tabs>
        <w:ind w:left="5760" w:hanging="360"/>
      </w:pPr>
      <w:rPr>
        <w:rFonts w:ascii="Arial" w:hAnsi="Arial" w:hint="default"/>
      </w:rPr>
    </w:lvl>
    <w:lvl w:ilvl="8" w:tplc="7DBC2C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4C0337"/>
    <w:multiLevelType w:val="hybridMultilevel"/>
    <w:tmpl w:val="9050CC64"/>
    <w:lvl w:ilvl="0" w:tplc="B62AEE00">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BE753C8"/>
    <w:multiLevelType w:val="hybridMultilevel"/>
    <w:tmpl w:val="D0CE24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AA19D1"/>
    <w:multiLevelType w:val="hybridMultilevel"/>
    <w:tmpl w:val="170ED3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B606D8C"/>
    <w:multiLevelType w:val="hybridMultilevel"/>
    <w:tmpl w:val="BF8036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FC393C"/>
    <w:multiLevelType w:val="hybridMultilevel"/>
    <w:tmpl w:val="3FD8C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C67D92"/>
    <w:multiLevelType w:val="hybridMultilevel"/>
    <w:tmpl w:val="2E9A4D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214604"/>
    <w:multiLevelType w:val="hybridMultilevel"/>
    <w:tmpl w:val="315AC1EA"/>
    <w:lvl w:ilvl="0" w:tplc="C78A7E12">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0267E37"/>
    <w:multiLevelType w:val="hybridMultilevel"/>
    <w:tmpl w:val="BCAEFFE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15:restartNumberingAfterBreak="0">
    <w:nsid w:val="527778E3"/>
    <w:multiLevelType w:val="hybridMultilevel"/>
    <w:tmpl w:val="AED0DABA"/>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F7C64E4"/>
    <w:multiLevelType w:val="hybridMultilevel"/>
    <w:tmpl w:val="82FA4C10"/>
    <w:lvl w:ilvl="0" w:tplc="8DD6EFA8">
      <w:start w:val="1"/>
      <w:numFmt w:val="bullet"/>
      <w:lvlText w:val="•"/>
      <w:lvlJc w:val="left"/>
      <w:pPr>
        <w:tabs>
          <w:tab w:val="num" w:pos="6"/>
        </w:tabs>
        <w:ind w:left="6" w:hanging="360"/>
      </w:pPr>
      <w:rPr>
        <w:rFonts w:ascii="Arial" w:hAnsi="Arial" w:hint="default"/>
      </w:rPr>
    </w:lvl>
    <w:lvl w:ilvl="1" w:tplc="BC4418AC" w:tentative="1">
      <w:start w:val="1"/>
      <w:numFmt w:val="bullet"/>
      <w:lvlText w:val="•"/>
      <w:lvlJc w:val="left"/>
      <w:pPr>
        <w:tabs>
          <w:tab w:val="num" w:pos="726"/>
        </w:tabs>
        <w:ind w:left="726" w:hanging="360"/>
      </w:pPr>
      <w:rPr>
        <w:rFonts w:ascii="Arial" w:hAnsi="Arial" w:hint="default"/>
      </w:rPr>
    </w:lvl>
    <w:lvl w:ilvl="2" w:tplc="E148252A" w:tentative="1">
      <w:start w:val="1"/>
      <w:numFmt w:val="bullet"/>
      <w:lvlText w:val="•"/>
      <w:lvlJc w:val="left"/>
      <w:pPr>
        <w:tabs>
          <w:tab w:val="num" w:pos="1446"/>
        </w:tabs>
        <w:ind w:left="1446" w:hanging="360"/>
      </w:pPr>
      <w:rPr>
        <w:rFonts w:ascii="Arial" w:hAnsi="Arial" w:hint="default"/>
      </w:rPr>
    </w:lvl>
    <w:lvl w:ilvl="3" w:tplc="17464B84" w:tentative="1">
      <w:start w:val="1"/>
      <w:numFmt w:val="bullet"/>
      <w:lvlText w:val="•"/>
      <w:lvlJc w:val="left"/>
      <w:pPr>
        <w:tabs>
          <w:tab w:val="num" w:pos="2166"/>
        </w:tabs>
        <w:ind w:left="2166" w:hanging="360"/>
      </w:pPr>
      <w:rPr>
        <w:rFonts w:ascii="Arial" w:hAnsi="Arial" w:hint="default"/>
      </w:rPr>
    </w:lvl>
    <w:lvl w:ilvl="4" w:tplc="964699F6" w:tentative="1">
      <w:start w:val="1"/>
      <w:numFmt w:val="bullet"/>
      <w:lvlText w:val="•"/>
      <w:lvlJc w:val="left"/>
      <w:pPr>
        <w:tabs>
          <w:tab w:val="num" w:pos="2886"/>
        </w:tabs>
        <w:ind w:left="2886" w:hanging="360"/>
      </w:pPr>
      <w:rPr>
        <w:rFonts w:ascii="Arial" w:hAnsi="Arial" w:hint="default"/>
      </w:rPr>
    </w:lvl>
    <w:lvl w:ilvl="5" w:tplc="13A61FBA" w:tentative="1">
      <w:start w:val="1"/>
      <w:numFmt w:val="bullet"/>
      <w:lvlText w:val="•"/>
      <w:lvlJc w:val="left"/>
      <w:pPr>
        <w:tabs>
          <w:tab w:val="num" w:pos="3606"/>
        </w:tabs>
        <w:ind w:left="3606" w:hanging="360"/>
      </w:pPr>
      <w:rPr>
        <w:rFonts w:ascii="Arial" w:hAnsi="Arial" w:hint="default"/>
      </w:rPr>
    </w:lvl>
    <w:lvl w:ilvl="6" w:tplc="8B628EDE" w:tentative="1">
      <w:start w:val="1"/>
      <w:numFmt w:val="bullet"/>
      <w:lvlText w:val="•"/>
      <w:lvlJc w:val="left"/>
      <w:pPr>
        <w:tabs>
          <w:tab w:val="num" w:pos="4326"/>
        </w:tabs>
        <w:ind w:left="4326" w:hanging="360"/>
      </w:pPr>
      <w:rPr>
        <w:rFonts w:ascii="Arial" w:hAnsi="Arial" w:hint="default"/>
      </w:rPr>
    </w:lvl>
    <w:lvl w:ilvl="7" w:tplc="48A6A0E0" w:tentative="1">
      <w:start w:val="1"/>
      <w:numFmt w:val="bullet"/>
      <w:lvlText w:val="•"/>
      <w:lvlJc w:val="left"/>
      <w:pPr>
        <w:tabs>
          <w:tab w:val="num" w:pos="5046"/>
        </w:tabs>
        <w:ind w:left="5046" w:hanging="360"/>
      </w:pPr>
      <w:rPr>
        <w:rFonts w:ascii="Arial" w:hAnsi="Arial" w:hint="default"/>
      </w:rPr>
    </w:lvl>
    <w:lvl w:ilvl="8" w:tplc="3FCAAF82" w:tentative="1">
      <w:start w:val="1"/>
      <w:numFmt w:val="bullet"/>
      <w:lvlText w:val="•"/>
      <w:lvlJc w:val="left"/>
      <w:pPr>
        <w:tabs>
          <w:tab w:val="num" w:pos="5766"/>
        </w:tabs>
        <w:ind w:left="5766" w:hanging="360"/>
      </w:pPr>
      <w:rPr>
        <w:rFonts w:ascii="Arial" w:hAnsi="Arial" w:hint="default"/>
      </w:rPr>
    </w:lvl>
  </w:abstractNum>
  <w:abstractNum w:abstractNumId="36" w15:restartNumberingAfterBreak="0">
    <w:nsid w:val="621E58D9"/>
    <w:multiLevelType w:val="multilevel"/>
    <w:tmpl w:val="972AC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933243A"/>
    <w:multiLevelType w:val="hybridMultilevel"/>
    <w:tmpl w:val="478A0A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9E84917"/>
    <w:multiLevelType w:val="hybridMultilevel"/>
    <w:tmpl w:val="89B0BA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C85B9B"/>
    <w:multiLevelType w:val="hybridMultilevel"/>
    <w:tmpl w:val="3C167DBA"/>
    <w:lvl w:ilvl="0" w:tplc="04090005">
      <w:start w:val="1"/>
      <w:numFmt w:val="bullet"/>
      <w:lvlText w:val=""/>
      <w:lvlJc w:val="left"/>
      <w:pPr>
        <w:ind w:left="360" w:hanging="360"/>
      </w:pPr>
      <w:rPr>
        <w:rFonts w:ascii="Wingdings" w:hAnsi="Wingdings" w:hint="default"/>
        <w:color w:val="222222"/>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CE341A"/>
    <w:multiLevelType w:val="hybridMultilevel"/>
    <w:tmpl w:val="088C5E5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1" w15:restartNumberingAfterBreak="0">
    <w:nsid w:val="796733EB"/>
    <w:multiLevelType w:val="hybridMultilevel"/>
    <w:tmpl w:val="AEC0A68E"/>
    <w:lvl w:ilvl="0" w:tplc="0B6694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98356FE"/>
    <w:multiLevelType w:val="hybridMultilevel"/>
    <w:tmpl w:val="43823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8E072D"/>
    <w:multiLevelType w:val="multilevel"/>
    <w:tmpl w:val="07242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3"/>
  </w:num>
  <w:num w:numId="3">
    <w:abstractNumId w:val="8"/>
  </w:num>
  <w:num w:numId="4">
    <w:abstractNumId w:val="43"/>
  </w:num>
  <w:num w:numId="5">
    <w:abstractNumId w:val="36"/>
  </w:num>
  <w:num w:numId="6">
    <w:abstractNumId w:val="9"/>
  </w:num>
  <w:num w:numId="7">
    <w:abstractNumId w:val="21"/>
  </w:num>
  <w:num w:numId="8">
    <w:abstractNumId w:val="0"/>
  </w:num>
  <w:num w:numId="9">
    <w:abstractNumId w:val="30"/>
  </w:num>
  <w:num w:numId="10">
    <w:abstractNumId w:val="11"/>
  </w:num>
  <w:num w:numId="11">
    <w:abstractNumId w:val="10"/>
  </w:num>
  <w:num w:numId="12">
    <w:abstractNumId w:val="34"/>
  </w:num>
  <w:num w:numId="13">
    <w:abstractNumId w:val="16"/>
  </w:num>
  <w:num w:numId="14">
    <w:abstractNumId w:val="26"/>
  </w:num>
  <w:num w:numId="15">
    <w:abstractNumId w:val="39"/>
  </w:num>
  <w:num w:numId="16">
    <w:abstractNumId w:val="5"/>
  </w:num>
  <w:num w:numId="17">
    <w:abstractNumId w:val="33"/>
  </w:num>
  <w:num w:numId="18">
    <w:abstractNumId w:val="32"/>
  </w:num>
  <w:num w:numId="19">
    <w:abstractNumId w:val="42"/>
  </w:num>
  <w:num w:numId="20">
    <w:abstractNumId w:val="17"/>
  </w:num>
  <w:num w:numId="21">
    <w:abstractNumId w:val="6"/>
  </w:num>
  <w:num w:numId="22">
    <w:abstractNumId w:val="38"/>
  </w:num>
  <w:num w:numId="23">
    <w:abstractNumId w:val="19"/>
  </w:num>
  <w:num w:numId="24">
    <w:abstractNumId w:val="12"/>
  </w:num>
  <w:num w:numId="25">
    <w:abstractNumId w:val="24"/>
  </w:num>
  <w:num w:numId="26">
    <w:abstractNumId w:val="1"/>
  </w:num>
  <w:num w:numId="27">
    <w:abstractNumId w:val="22"/>
  </w:num>
  <w:num w:numId="28">
    <w:abstractNumId w:val="41"/>
  </w:num>
  <w:num w:numId="29">
    <w:abstractNumId w:val="37"/>
  </w:num>
  <w:num w:numId="30">
    <w:abstractNumId w:val="28"/>
  </w:num>
  <w:num w:numId="31">
    <w:abstractNumId w:val="27"/>
  </w:num>
  <w:num w:numId="32">
    <w:abstractNumId w:val="3"/>
  </w:num>
  <w:num w:numId="33">
    <w:abstractNumId w:val="20"/>
  </w:num>
  <w:num w:numId="34">
    <w:abstractNumId w:val="18"/>
  </w:num>
  <w:num w:numId="35">
    <w:abstractNumId w:val="15"/>
  </w:num>
  <w:num w:numId="36">
    <w:abstractNumId w:val="15"/>
    <w:lvlOverride w:ilvl="0">
      <w:lvl w:ilvl="0" w:tplc="240A000F">
        <w:start w:val="1"/>
        <w:numFmt w:val="decimal"/>
        <w:lvlText w:val="%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37">
    <w:abstractNumId w:val="35"/>
  </w:num>
  <w:num w:numId="38">
    <w:abstractNumId w:val="31"/>
  </w:num>
  <w:num w:numId="39">
    <w:abstractNumId w:val="23"/>
  </w:num>
  <w:num w:numId="40">
    <w:abstractNumId w:val="25"/>
  </w:num>
  <w:num w:numId="41">
    <w:abstractNumId w:val="29"/>
  </w:num>
  <w:num w:numId="42">
    <w:abstractNumId w:val="7"/>
  </w:num>
  <w:num w:numId="43">
    <w:abstractNumId w:val="14"/>
  </w:num>
  <w:num w:numId="44">
    <w:abstractNumId w:val="4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29"/>
    <w:rsid w:val="00013A79"/>
    <w:rsid w:val="00013D7C"/>
    <w:rsid w:val="00014B29"/>
    <w:rsid w:val="00015B5A"/>
    <w:rsid w:val="00016558"/>
    <w:rsid w:val="000215B0"/>
    <w:rsid w:val="00025CE1"/>
    <w:rsid w:val="000616A4"/>
    <w:rsid w:val="00061BC9"/>
    <w:rsid w:val="00064688"/>
    <w:rsid w:val="00075D2E"/>
    <w:rsid w:val="00075D8D"/>
    <w:rsid w:val="0008072C"/>
    <w:rsid w:val="00092A15"/>
    <w:rsid w:val="000937E0"/>
    <w:rsid w:val="000C15C9"/>
    <w:rsid w:val="000C2640"/>
    <w:rsid w:val="000C5DFB"/>
    <w:rsid w:val="000E47BF"/>
    <w:rsid w:val="000E50DF"/>
    <w:rsid w:val="000E5276"/>
    <w:rsid w:val="000E5A99"/>
    <w:rsid w:val="000F05B6"/>
    <w:rsid w:val="000F142C"/>
    <w:rsid w:val="000F28B0"/>
    <w:rsid w:val="00101A57"/>
    <w:rsid w:val="00102168"/>
    <w:rsid w:val="0011022F"/>
    <w:rsid w:val="00110F57"/>
    <w:rsid w:val="00113703"/>
    <w:rsid w:val="0011657C"/>
    <w:rsid w:val="00116B92"/>
    <w:rsid w:val="00126ED6"/>
    <w:rsid w:val="00133B65"/>
    <w:rsid w:val="00133F59"/>
    <w:rsid w:val="00144B04"/>
    <w:rsid w:val="00145864"/>
    <w:rsid w:val="001516EC"/>
    <w:rsid w:val="001528B8"/>
    <w:rsid w:val="00153632"/>
    <w:rsid w:val="001570B4"/>
    <w:rsid w:val="00166492"/>
    <w:rsid w:val="00170F09"/>
    <w:rsid w:val="001718D0"/>
    <w:rsid w:val="00177437"/>
    <w:rsid w:val="00182392"/>
    <w:rsid w:val="00183887"/>
    <w:rsid w:val="00190AA1"/>
    <w:rsid w:val="00193C88"/>
    <w:rsid w:val="001A1C89"/>
    <w:rsid w:val="001A386D"/>
    <w:rsid w:val="001A3B96"/>
    <w:rsid w:val="001B0FD4"/>
    <w:rsid w:val="001B2DC9"/>
    <w:rsid w:val="001B2F2E"/>
    <w:rsid w:val="001C050A"/>
    <w:rsid w:val="001C59FF"/>
    <w:rsid w:val="001C5BA1"/>
    <w:rsid w:val="001C614C"/>
    <w:rsid w:val="001D4017"/>
    <w:rsid w:val="001D4FFD"/>
    <w:rsid w:val="001E0783"/>
    <w:rsid w:val="001E3622"/>
    <w:rsid w:val="001E6F54"/>
    <w:rsid w:val="001F2C19"/>
    <w:rsid w:val="001F6B76"/>
    <w:rsid w:val="001F7DAA"/>
    <w:rsid w:val="00210235"/>
    <w:rsid w:val="00212714"/>
    <w:rsid w:val="00213D37"/>
    <w:rsid w:val="00216BE8"/>
    <w:rsid w:val="00224560"/>
    <w:rsid w:val="00230599"/>
    <w:rsid w:val="00233997"/>
    <w:rsid w:val="0024166F"/>
    <w:rsid w:val="0024313B"/>
    <w:rsid w:val="00243514"/>
    <w:rsid w:val="002463B5"/>
    <w:rsid w:val="002473F1"/>
    <w:rsid w:val="0025079C"/>
    <w:rsid w:val="00251DE9"/>
    <w:rsid w:val="00255AC8"/>
    <w:rsid w:val="00260FC7"/>
    <w:rsid w:val="00262771"/>
    <w:rsid w:val="00262DEF"/>
    <w:rsid w:val="00265098"/>
    <w:rsid w:val="00273F28"/>
    <w:rsid w:val="00277E85"/>
    <w:rsid w:val="00282D28"/>
    <w:rsid w:val="0028532F"/>
    <w:rsid w:val="0029150F"/>
    <w:rsid w:val="002A616D"/>
    <w:rsid w:val="002B04F3"/>
    <w:rsid w:val="002B5FCD"/>
    <w:rsid w:val="002B61F3"/>
    <w:rsid w:val="002C0E2E"/>
    <w:rsid w:val="002D4CD4"/>
    <w:rsid w:val="002D5562"/>
    <w:rsid w:val="002E0B21"/>
    <w:rsid w:val="002E78BF"/>
    <w:rsid w:val="002F2A26"/>
    <w:rsid w:val="002F3E7F"/>
    <w:rsid w:val="002F4B5E"/>
    <w:rsid w:val="002F517C"/>
    <w:rsid w:val="00303105"/>
    <w:rsid w:val="00306D3E"/>
    <w:rsid w:val="0032109C"/>
    <w:rsid w:val="0032344D"/>
    <w:rsid w:val="0034126E"/>
    <w:rsid w:val="00341898"/>
    <w:rsid w:val="003453D8"/>
    <w:rsid w:val="00351B8B"/>
    <w:rsid w:val="00352275"/>
    <w:rsid w:val="003621D9"/>
    <w:rsid w:val="003666FF"/>
    <w:rsid w:val="003670A7"/>
    <w:rsid w:val="003705D7"/>
    <w:rsid w:val="003717B7"/>
    <w:rsid w:val="00386DDB"/>
    <w:rsid w:val="003959DA"/>
    <w:rsid w:val="003A67EB"/>
    <w:rsid w:val="003B0187"/>
    <w:rsid w:val="003D3612"/>
    <w:rsid w:val="003D3963"/>
    <w:rsid w:val="003E6F5A"/>
    <w:rsid w:val="003F0D88"/>
    <w:rsid w:val="003F1584"/>
    <w:rsid w:val="003F7717"/>
    <w:rsid w:val="0040031A"/>
    <w:rsid w:val="00403110"/>
    <w:rsid w:val="0040424E"/>
    <w:rsid w:val="00423A11"/>
    <w:rsid w:val="00430810"/>
    <w:rsid w:val="004328A1"/>
    <w:rsid w:val="0043633E"/>
    <w:rsid w:val="0044588D"/>
    <w:rsid w:val="00447F77"/>
    <w:rsid w:val="0045228F"/>
    <w:rsid w:val="004644AA"/>
    <w:rsid w:val="004653D5"/>
    <w:rsid w:val="00470221"/>
    <w:rsid w:val="00470528"/>
    <w:rsid w:val="00470A96"/>
    <w:rsid w:val="00474FA7"/>
    <w:rsid w:val="00485356"/>
    <w:rsid w:val="00495969"/>
    <w:rsid w:val="004A3F57"/>
    <w:rsid w:val="004C3E71"/>
    <w:rsid w:val="004C4356"/>
    <w:rsid w:val="004D26AE"/>
    <w:rsid w:val="004D621B"/>
    <w:rsid w:val="004E0F2C"/>
    <w:rsid w:val="004E3C03"/>
    <w:rsid w:val="004E52CE"/>
    <w:rsid w:val="004F5663"/>
    <w:rsid w:val="004F7063"/>
    <w:rsid w:val="00502703"/>
    <w:rsid w:val="005054D8"/>
    <w:rsid w:val="00505EF7"/>
    <w:rsid w:val="00514930"/>
    <w:rsid w:val="00520269"/>
    <w:rsid w:val="00521D53"/>
    <w:rsid w:val="005259BB"/>
    <w:rsid w:val="00526CCA"/>
    <w:rsid w:val="00536263"/>
    <w:rsid w:val="005467AE"/>
    <w:rsid w:val="00547A55"/>
    <w:rsid w:val="00553435"/>
    <w:rsid w:val="0056245A"/>
    <w:rsid w:val="00564E34"/>
    <w:rsid w:val="0056533A"/>
    <w:rsid w:val="00566F9E"/>
    <w:rsid w:val="00585181"/>
    <w:rsid w:val="00585292"/>
    <w:rsid w:val="00590C41"/>
    <w:rsid w:val="00595653"/>
    <w:rsid w:val="00595788"/>
    <w:rsid w:val="00596903"/>
    <w:rsid w:val="00597594"/>
    <w:rsid w:val="005A044A"/>
    <w:rsid w:val="005A0D25"/>
    <w:rsid w:val="005A2D1D"/>
    <w:rsid w:val="005B6176"/>
    <w:rsid w:val="005B7919"/>
    <w:rsid w:val="005C31BD"/>
    <w:rsid w:val="005C7B03"/>
    <w:rsid w:val="005E5554"/>
    <w:rsid w:val="005F1EC4"/>
    <w:rsid w:val="005F5A09"/>
    <w:rsid w:val="005F6444"/>
    <w:rsid w:val="00605160"/>
    <w:rsid w:val="00610276"/>
    <w:rsid w:val="00613AD0"/>
    <w:rsid w:val="006243D9"/>
    <w:rsid w:val="00626E59"/>
    <w:rsid w:val="00627013"/>
    <w:rsid w:val="0063115A"/>
    <w:rsid w:val="0063281C"/>
    <w:rsid w:val="00636275"/>
    <w:rsid w:val="00645D84"/>
    <w:rsid w:val="00647105"/>
    <w:rsid w:val="00654153"/>
    <w:rsid w:val="00660145"/>
    <w:rsid w:val="006716B2"/>
    <w:rsid w:val="00675678"/>
    <w:rsid w:val="00676675"/>
    <w:rsid w:val="0067766A"/>
    <w:rsid w:val="0069207E"/>
    <w:rsid w:val="00692FC6"/>
    <w:rsid w:val="00694BDC"/>
    <w:rsid w:val="006A138B"/>
    <w:rsid w:val="006B141E"/>
    <w:rsid w:val="006B2F3E"/>
    <w:rsid w:val="006B3D77"/>
    <w:rsid w:val="006C04DC"/>
    <w:rsid w:val="006C328E"/>
    <w:rsid w:val="006D26AE"/>
    <w:rsid w:val="006E2D17"/>
    <w:rsid w:val="006F5992"/>
    <w:rsid w:val="00700525"/>
    <w:rsid w:val="00716FD7"/>
    <w:rsid w:val="00732543"/>
    <w:rsid w:val="00736E16"/>
    <w:rsid w:val="007424B7"/>
    <w:rsid w:val="0076011B"/>
    <w:rsid w:val="007921EF"/>
    <w:rsid w:val="007927AE"/>
    <w:rsid w:val="00797936"/>
    <w:rsid w:val="007A4968"/>
    <w:rsid w:val="007A4D43"/>
    <w:rsid w:val="007A6CA5"/>
    <w:rsid w:val="007B29BE"/>
    <w:rsid w:val="007B6767"/>
    <w:rsid w:val="007C44B9"/>
    <w:rsid w:val="007C59E3"/>
    <w:rsid w:val="007D30A0"/>
    <w:rsid w:val="007D7753"/>
    <w:rsid w:val="007D7D71"/>
    <w:rsid w:val="007E547E"/>
    <w:rsid w:val="007E728F"/>
    <w:rsid w:val="007E7389"/>
    <w:rsid w:val="007F4AEC"/>
    <w:rsid w:val="007F51BE"/>
    <w:rsid w:val="0081409F"/>
    <w:rsid w:val="008159AB"/>
    <w:rsid w:val="008170B0"/>
    <w:rsid w:val="00833080"/>
    <w:rsid w:val="008359D3"/>
    <w:rsid w:val="00841B3C"/>
    <w:rsid w:val="00846454"/>
    <w:rsid w:val="00847DA0"/>
    <w:rsid w:val="0085100B"/>
    <w:rsid w:val="008511AA"/>
    <w:rsid w:val="008511D5"/>
    <w:rsid w:val="00855835"/>
    <w:rsid w:val="008735E4"/>
    <w:rsid w:val="0087391A"/>
    <w:rsid w:val="008950DE"/>
    <w:rsid w:val="008A4330"/>
    <w:rsid w:val="008B5BD2"/>
    <w:rsid w:val="008C31F5"/>
    <w:rsid w:val="008C34DD"/>
    <w:rsid w:val="008C4990"/>
    <w:rsid w:val="008D65C5"/>
    <w:rsid w:val="008E0483"/>
    <w:rsid w:val="008E6BD3"/>
    <w:rsid w:val="008F32E6"/>
    <w:rsid w:val="008F6539"/>
    <w:rsid w:val="008F7EFA"/>
    <w:rsid w:val="0090528D"/>
    <w:rsid w:val="00906A71"/>
    <w:rsid w:val="00911CD7"/>
    <w:rsid w:val="0091490A"/>
    <w:rsid w:val="0091531B"/>
    <w:rsid w:val="009240E0"/>
    <w:rsid w:val="009313D6"/>
    <w:rsid w:val="00947F29"/>
    <w:rsid w:val="00953592"/>
    <w:rsid w:val="00961293"/>
    <w:rsid w:val="0096266B"/>
    <w:rsid w:val="0097154D"/>
    <w:rsid w:val="00983198"/>
    <w:rsid w:val="00986C76"/>
    <w:rsid w:val="009A32FD"/>
    <w:rsid w:val="009A4E1C"/>
    <w:rsid w:val="009B024B"/>
    <w:rsid w:val="009B23C7"/>
    <w:rsid w:val="009B2FD0"/>
    <w:rsid w:val="009C1B31"/>
    <w:rsid w:val="009C1DE6"/>
    <w:rsid w:val="009D0AD7"/>
    <w:rsid w:val="009D285A"/>
    <w:rsid w:val="009D5119"/>
    <w:rsid w:val="009D72AF"/>
    <w:rsid w:val="009E3E69"/>
    <w:rsid w:val="009E6DA6"/>
    <w:rsid w:val="009F0D88"/>
    <w:rsid w:val="009F6321"/>
    <w:rsid w:val="00A00AF0"/>
    <w:rsid w:val="00A078AA"/>
    <w:rsid w:val="00A231D9"/>
    <w:rsid w:val="00A23B3B"/>
    <w:rsid w:val="00A31B23"/>
    <w:rsid w:val="00A31CD9"/>
    <w:rsid w:val="00A3772E"/>
    <w:rsid w:val="00A37D35"/>
    <w:rsid w:val="00A41FB7"/>
    <w:rsid w:val="00A476C8"/>
    <w:rsid w:val="00A57D2B"/>
    <w:rsid w:val="00A60DA2"/>
    <w:rsid w:val="00A733BD"/>
    <w:rsid w:val="00A92BD5"/>
    <w:rsid w:val="00A92D0E"/>
    <w:rsid w:val="00A96B12"/>
    <w:rsid w:val="00A9708E"/>
    <w:rsid w:val="00AA269A"/>
    <w:rsid w:val="00AB47CF"/>
    <w:rsid w:val="00AC1719"/>
    <w:rsid w:val="00AE7695"/>
    <w:rsid w:val="00AF0586"/>
    <w:rsid w:val="00AF2836"/>
    <w:rsid w:val="00AF2EC2"/>
    <w:rsid w:val="00AF4011"/>
    <w:rsid w:val="00AF464D"/>
    <w:rsid w:val="00B10035"/>
    <w:rsid w:val="00B11C69"/>
    <w:rsid w:val="00B12C96"/>
    <w:rsid w:val="00B24393"/>
    <w:rsid w:val="00B6682E"/>
    <w:rsid w:val="00B70A4E"/>
    <w:rsid w:val="00B719B1"/>
    <w:rsid w:val="00B76EAE"/>
    <w:rsid w:val="00B8196A"/>
    <w:rsid w:val="00B83293"/>
    <w:rsid w:val="00B90FFC"/>
    <w:rsid w:val="00B97500"/>
    <w:rsid w:val="00BA4B1E"/>
    <w:rsid w:val="00BD3795"/>
    <w:rsid w:val="00BE6570"/>
    <w:rsid w:val="00C029AF"/>
    <w:rsid w:val="00C059D7"/>
    <w:rsid w:val="00C113DD"/>
    <w:rsid w:val="00C21A09"/>
    <w:rsid w:val="00C25D51"/>
    <w:rsid w:val="00C27053"/>
    <w:rsid w:val="00C33249"/>
    <w:rsid w:val="00C342BE"/>
    <w:rsid w:val="00C41E47"/>
    <w:rsid w:val="00C464F9"/>
    <w:rsid w:val="00C51610"/>
    <w:rsid w:val="00C54200"/>
    <w:rsid w:val="00C708A6"/>
    <w:rsid w:val="00C85CB5"/>
    <w:rsid w:val="00C870AF"/>
    <w:rsid w:val="00C876FF"/>
    <w:rsid w:val="00C9462E"/>
    <w:rsid w:val="00C953A3"/>
    <w:rsid w:val="00CA60EA"/>
    <w:rsid w:val="00CB0177"/>
    <w:rsid w:val="00CB2F9E"/>
    <w:rsid w:val="00CC053D"/>
    <w:rsid w:val="00CD613B"/>
    <w:rsid w:val="00CE2E69"/>
    <w:rsid w:val="00CE6956"/>
    <w:rsid w:val="00CE72FF"/>
    <w:rsid w:val="00D21791"/>
    <w:rsid w:val="00D25409"/>
    <w:rsid w:val="00D27D21"/>
    <w:rsid w:val="00D33177"/>
    <w:rsid w:val="00D33C4B"/>
    <w:rsid w:val="00D36833"/>
    <w:rsid w:val="00D515CB"/>
    <w:rsid w:val="00D545BC"/>
    <w:rsid w:val="00D61639"/>
    <w:rsid w:val="00D61A8E"/>
    <w:rsid w:val="00D650B6"/>
    <w:rsid w:val="00D72AC2"/>
    <w:rsid w:val="00D73871"/>
    <w:rsid w:val="00D8254D"/>
    <w:rsid w:val="00D92C42"/>
    <w:rsid w:val="00D95034"/>
    <w:rsid w:val="00D9578C"/>
    <w:rsid w:val="00DB12AD"/>
    <w:rsid w:val="00DB279A"/>
    <w:rsid w:val="00DB50C3"/>
    <w:rsid w:val="00DC6248"/>
    <w:rsid w:val="00DD0BC6"/>
    <w:rsid w:val="00DD15DE"/>
    <w:rsid w:val="00DE737C"/>
    <w:rsid w:val="00DF2A6E"/>
    <w:rsid w:val="00E0019B"/>
    <w:rsid w:val="00E17FC5"/>
    <w:rsid w:val="00E33D46"/>
    <w:rsid w:val="00E3439E"/>
    <w:rsid w:val="00E35F51"/>
    <w:rsid w:val="00E37EDB"/>
    <w:rsid w:val="00E5544E"/>
    <w:rsid w:val="00E564E0"/>
    <w:rsid w:val="00E679B6"/>
    <w:rsid w:val="00E72FA8"/>
    <w:rsid w:val="00E75A86"/>
    <w:rsid w:val="00E8236B"/>
    <w:rsid w:val="00E82DC9"/>
    <w:rsid w:val="00E84375"/>
    <w:rsid w:val="00E84B28"/>
    <w:rsid w:val="00E90B09"/>
    <w:rsid w:val="00EA69DB"/>
    <w:rsid w:val="00EB074B"/>
    <w:rsid w:val="00EB0881"/>
    <w:rsid w:val="00EB2205"/>
    <w:rsid w:val="00EB6513"/>
    <w:rsid w:val="00EC1C21"/>
    <w:rsid w:val="00EC65BC"/>
    <w:rsid w:val="00EF2D5C"/>
    <w:rsid w:val="00F00DDF"/>
    <w:rsid w:val="00F05B75"/>
    <w:rsid w:val="00F235DF"/>
    <w:rsid w:val="00F241E0"/>
    <w:rsid w:val="00F349CC"/>
    <w:rsid w:val="00F43781"/>
    <w:rsid w:val="00F46E21"/>
    <w:rsid w:val="00F52204"/>
    <w:rsid w:val="00F64567"/>
    <w:rsid w:val="00F67605"/>
    <w:rsid w:val="00F81423"/>
    <w:rsid w:val="00F8414C"/>
    <w:rsid w:val="00F969DE"/>
    <w:rsid w:val="00F97341"/>
    <w:rsid w:val="00FA5CCC"/>
    <w:rsid w:val="00FB0B4F"/>
    <w:rsid w:val="00FB764B"/>
    <w:rsid w:val="00FC0E90"/>
    <w:rsid w:val="00FC0F52"/>
    <w:rsid w:val="00FC458E"/>
    <w:rsid w:val="00FD3C9A"/>
    <w:rsid w:val="00FE56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91100"/>
  <w15:docId w15:val="{2F80EB9F-39C0-4E2F-A52F-99FD6DC3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992"/>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F5992"/>
    <w:pPr>
      <w:keepNext/>
      <w:jc w:val="center"/>
      <w:outlineLvl w:val="1"/>
    </w:pPr>
    <w:rPr>
      <w:rFonts w:ascii="Arial" w:hAnsi="Arial"/>
      <w:b/>
      <w:sz w:val="32"/>
      <w:lang w:val="es-ES_tradnl"/>
    </w:rPr>
  </w:style>
  <w:style w:type="paragraph" w:styleId="Ttulo3">
    <w:name w:val="heading 3"/>
    <w:basedOn w:val="Normal"/>
    <w:next w:val="Normal"/>
    <w:link w:val="Ttulo3Car"/>
    <w:qFormat/>
    <w:rsid w:val="006F5992"/>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5992"/>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F5992"/>
    <w:rPr>
      <w:rFonts w:ascii="Arial" w:eastAsia="Times New Roman" w:hAnsi="Arial" w:cs="Times New Roman"/>
      <w:sz w:val="24"/>
      <w:szCs w:val="20"/>
      <w:lang w:val="es-ES_tradnl" w:eastAsia="es-ES"/>
    </w:rPr>
  </w:style>
  <w:style w:type="character" w:styleId="Nmerodepgina">
    <w:name w:val="page number"/>
    <w:basedOn w:val="Fuentedeprrafopredeter"/>
    <w:rsid w:val="006F5992"/>
  </w:style>
  <w:style w:type="table" w:styleId="Tablaconcuadrcula">
    <w:name w:val="Table Grid"/>
    <w:basedOn w:val="Tablanormal"/>
    <w:rsid w:val="006F599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5992"/>
    <w:rPr>
      <w:color w:val="0563C1" w:themeColor="hyperlink"/>
      <w:u w:val="single"/>
    </w:rPr>
  </w:style>
  <w:style w:type="character" w:customStyle="1" w:styleId="Cuerpodeltexto">
    <w:name w:val="Cuerpo del texto_"/>
    <w:basedOn w:val="Fuentedeprrafopredeter"/>
    <w:link w:val="Cuerpodeltexto1"/>
    <w:locked/>
    <w:rsid w:val="006F5992"/>
    <w:rPr>
      <w:rFonts w:ascii="Arial Narrow" w:hAnsi="Arial Narrow"/>
      <w:sz w:val="23"/>
      <w:szCs w:val="23"/>
      <w:shd w:val="clear" w:color="auto" w:fill="FFFFFF"/>
    </w:rPr>
  </w:style>
  <w:style w:type="paragraph" w:customStyle="1" w:styleId="Cuerpodeltexto1">
    <w:name w:val="Cuerpo del texto1"/>
    <w:basedOn w:val="Normal"/>
    <w:link w:val="Cuerpodeltexto"/>
    <w:rsid w:val="006F5992"/>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F599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F5992"/>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F5992"/>
    <w:rPr>
      <w:rFonts w:ascii="Tahoma" w:eastAsia="Times New Roman" w:hAnsi="Tahoma" w:cs="Times New Roman"/>
      <w:i/>
      <w:szCs w:val="20"/>
      <w:lang w:eastAsia="es-ES"/>
    </w:rPr>
  </w:style>
  <w:style w:type="character" w:styleId="Textoennegrita">
    <w:name w:val="Strong"/>
    <w:uiPriority w:val="22"/>
    <w:qFormat/>
    <w:rsid w:val="006F5992"/>
    <w:rPr>
      <w:b/>
      <w:bCs/>
    </w:rPr>
  </w:style>
  <w:style w:type="paragraph" w:styleId="Encabezado">
    <w:name w:val="header"/>
    <w:basedOn w:val="Normal"/>
    <w:link w:val="EncabezadoCar"/>
    <w:uiPriority w:val="99"/>
    <w:unhideWhenUsed/>
    <w:rsid w:val="006F5992"/>
    <w:pPr>
      <w:tabs>
        <w:tab w:val="center" w:pos="4419"/>
        <w:tab w:val="right" w:pos="8838"/>
      </w:tabs>
    </w:pPr>
  </w:style>
  <w:style w:type="character" w:customStyle="1" w:styleId="EncabezadoCar">
    <w:name w:val="Encabezado Car"/>
    <w:basedOn w:val="Fuentedeprrafopredeter"/>
    <w:link w:val="Encabezado"/>
    <w:uiPriority w:val="99"/>
    <w:rsid w:val="006F599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F5992"/>
    <w:pPr>
      <w:tabs>
        <w:tab w:val="center" w:pos="4419"/>
        <w:tab w:val="right" w:pos="8838"/>
      </w:tabs>
    </w:pPr>
  </w:style>
  <w:style w:type="character" w:customStyle="1" w:styleId="PiedepginaCar">
    <w:name w:val="Pie de página Car"/>
    <w:basedOn w:val="Fuentedeprrafopredeter"/>
    <w:link w:val="Piedepgina"/>
    <w:uiPriority w:val="99"/>
    <w:rsid w:val="006F5992"/>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F5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992"/>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6F5992"/>
  </w:style>
  <w:style w:type="character" w:styleId="Refdecomentario">
    <w:name w:val="annotation reference"/>
    <w:basedOn w:val="Fuentedeprrafopredeter"/>
    <w:uiPriority w:val="99"/>
    <w:semiHidden/>
    <w:unhideWhenUsed/>
    <w:rsid w:val="006F5992"/>
    <w:rPr>
      <w:sz w:val="16"/>
      <w:szCs w:val="16"/>
    </w:rPr>
  </w:style>
  <w:style w:type="paragraph" w:styleId="Textocomentario">
    <w:name w:val="annotation text"/>
    <w:basedOn w:val="Normal"/>
    <w:link w:val="TextocomentarioCar"/>
    <w:uiPriority w:val="99"/>
    <w:unhideWhenUsed/>
    <w:rsid w:val="006F5992"/>
    <w:rPr>
      <w:sz w:val="20"/>
    </w:rPr>
  </w:style>
  <w:style w:type="character" w:customStyle="1" w:styleId="TextocomentarioCar">
    <w:name w:val="Texto comentario Car"/>
    <w:basedOn w:val="Fuentedeprrafopredeter"/>
    <w:link w:val="Textocomentario"/>
    <w:uiPriority w:val="99"/>
    <w:rsid w:val="006F59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5992"/>
    <w:rPr>
      <w:b/>
      <w:bCs/>
    </w:rPr>
  </w:style>
  <w:style w:type="character" w:customStyle="1" w:styleId="AsuntodelcomentarioCar">
    <w:name w:val="Asunto del comentario Car"/>
    <w:basedOn w:val="TextocomentarioCar"/>
    <w:link w:val="Asuntodelcomentario"/>
    <w:uiPriority w:val="99"/>
    <w:semiHidden/>
    <w:rsid w:val="006F599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6F5992"/>
    <w:pPr>
      <w:spacing w:before="100" w:beforeAutospacing="1" w:after="100" w:afterAutospacing="1"/>
    </w:pPr>
    <w:rPr>
      <w:szCs w:val="24"/>
      <w:lang w:val="es-CO" w:eastAsia="es-CO"/>
    </w:rPr>
  </w:style>
  <w:style w:type="paragraph" w:styleId="Revisin">
    <w:name w:val="Revision"/>
    <w:hidden/>
    <w:uiPriority w:val="99"/>
    <w:semiHidden/>
    <w:rsid w:val="006F5992"/>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6F5992"/>
    <w:pPr>
      <w:spacing w:before="200" w:after="200" w:line="276" w:lineRule="auto"/>
    </w:pPr>
    <w:rPr>
      <w:rFonts w:eastAsiaTheme="minorEastAsia"/>
      <w:lang w:val="en-US"/>
    </w:rPr>
  </w:style>
  <w:style w:type="paragraph" w:customStyle="1" w:styleId="Normal11">
    <w:name w:val="Normal11"/>
    <w:rsid w:val="006F5992"/>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6F5992"/>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F5992"/>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6F5992"/>
    <w:rPr>
      <w:vertAlign w:val="superscript"/>
    </w:rPr>
  </w:style>
  <w:style w:type="paragraph" w:styleId="TDC2">
    <w:name w:val="toc 2"/>
    <w:basedOn w:val="Normal"/>
    <w:next w:val="Normal"/>
    <w:autoRedefine/>
    <w:uiPriority w:val="39"/>
    <w:unhideWhenUsed/>
    <w:rsid w:val="006F5992"/>
    <w:pPr>
      <w:spacing w:line="276" w:lineRule="auto"/>
    </w:pPr>
    <w:rPr>
      <w:rFonts w:ascii="Cambria" w:eastAsia="MS Mincho" w:hAnsi="Cambria"/>
      <w:b/>
      <w:smallCaps/>
      <w:sz w:val="22"/>
      <w:szCs w:val="22"/>
      <w:lang w:val="es-CO" w:eastAsia="en-US"/>
    </w:rPr>
  </w:style>
  <w:style w:type="character" w:customStyle="1" w:styleId="A1">
    <w:name w:val="A1"/>
    <w:uiPriority w:val="99"/>
    <w:rsid w:val="006F5992"/>
    <w:rPr>
      <w:rFonts w:cs="Century Gothic"/>
      <w:color w:val="000000"/>
      <w:sz w:val="22"/>
      <w:szCs w:val="22"/>
    </w:rPr>
  </w:style>
  <w:style w:type="paragraph" w:styleId="Bibliografa">
    <w:name w:val="Bibliography"/>
    <w:basedOn w:val="Normal"/>
    <w:next w:val="Normal"/>
    <w:uiPriority w:val="37"/>
    <w:unhideWhenUsed/>
    <w:rsid w:val="00833080"/>
    <w:pPr>
      <w:spacing w:before="200" w:after="200" w:line="276" w:lineRule="auto"/>
    </w:pPr>
    <w:rPr>
      <w:rFonts w:ascii="Cambria" w:eastAsia="MS Mincho" w:hAnsi="Cambria"/>
      <w:sz w:val="20"/>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101169">
      <w:bodyDiv w:val="1"/>
      <w:marLeft w:val="0"/>
      <w:marRight w:val="0"/>
      <w:marTop w:val="0"/>
      <w:marBottom w:val="0"/>
      <w:divBdr>
        <w:top w:val="none" w:sz="0" w:space="0" w:color="auto"/>
        <w:left w:val="none" w:sz="0" w:space="0" w:color="auto"/>
        <w:bottom w:val="none" w:sz="0" w:space="0" w:color="auto"/>
        <w:right w:val="none" w:sz="0" w:space="0" w:color="auto"/>
      </w:divBdr>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78525">
      <w:bodyDiv w:val="1"/>
      <w:marLeft w:val="0"/>
      <w:marRight w:val="0"/>
      <w:marTop w:val="0"/>
      <w:marBottom w:val="0"/>
      <w:divBdr>
        <w:top w:val="none" w:sz="0" w:space="0" w:color="auto"/>
        <w:left w:val="none" w:sz="0" w:space="0" w:color="auto"/>
        <w:bottom w:val="none" w:sz="0" w:space="0" w:color="auto"/>
        <w:right w:val="none" w:sz="0" w:space="0" w:color="auto"/>
      </w:divBdr>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21814408">
      <w:bodyDiv w:val="1"/>
      <w:marLeft w:val="0"/>
      <w:marRight w:val="0"/>
      <w:marTop w:val="0"/>
      <w:marBottom w:val="0"/>
      <w:divBdr>
        <w:top w:val="none" w:sz="0" w:space="0" w:color="auto"/>
        <w:left w:val="none" w:sz="0" w:space="0" w:color="auto"/>
        <w:bottom w:val="none" w:sz="0" w:space="0" w:color="auto"/>
        <w:right w:val="none" w:sz="0" w:space="0" w:color="auto"/>
      </w:divBdr>
      <w:divsChild>
        <w:div w:id="279991058">
          <w:marLeft w:val="0"/>
          <w:marRight w:val="0"/>
          <w:marTop w:val="0"/>
          <w:marBottom w:val="0"/>
          <w:divBdr>
            <w:top w:val="none" w:sz="0" w:space="0" w:color="auto"/>
            <w:left w:val="none" w:sz="0" w:space="0" w:color="auto"/>
            <w:bottom w:val="none" w:sz="0" w:space="0" w:color="auto"/>
            <w:right w:val="none" w:sz="0" w:space="0" w:color="auto"/>
          </w:divBdr>
        </w:div>
      </w:divsChild>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2</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3</b:RefOrder>
  </b:Source>
  <b:Source>
    <b:Tag>Mas15</b:Tag>
    <b:SourceType>Book</b:SourceType>
    <b:Guid>{BBD7BF90-63D0-4730-9A28-49D83BDD88B1}</b:Guid>
    <b:Title>Gestión del Territorio para Usos Agropecuarios.</b:Title>
    <b:Year>2015</b:Year>
    <b:City>Bogotá</b:City>
    <b:Publisher>UPRA</b:Publisher>
    <b:Author>
      <b:Author>
        <b:NameList>
          <b:Person>
            <b:Last>Massiris Cabeza</b:Last>
            <b:First>Ángel Miguel</b:First>
          </b:Person>
        </b:NameList>
      </b:Author>
    </b:Author>
    <b:RefOrder>1</b:RefOrder>
  </b:Source>
  <b:Source>
    <b:Tag>MarcadorDePosición14</b:Tag>
    <b:SourceType>Report</b:SourceType>
    <b:Guid>{837375FA-911A-4614-9E7F-98712255B10D}</b:Guid>
    <b:Title>Lineamientos de Política del Ordenamiento Productivo y Social de la Tierra. Documento en elaboración.</b:Title>
    <b:Year>2016</b:Year>
    <b:City>Bogotá</b:City>
    <b:Author>
      <b:Author>
        <b:Corporate>UPRA</b:Corporate>
      </b:Author>
    </b:Author>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7af09667-9a91-4105-b1c1-1268a4bba18c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D4DC2B-96F3-485D-B76B-4197AAD127B9}">
  <ds:schemaRefs>
    <ds:schemaRef ds:uri="http://schemas.openxmlformats.org/officeDocument/2006/bibliography"/>
  </ds:schemaRefs>
</ds:datastoreItem>
</file>

<file path=customXml/itemProps2.xml><?xml version="1.0" encoding="utf-8"?>
<ds:datastoreItem xmlns:ds="http://schemas.openxmlformats.org/officeDocument/2006/customXml" ds:itemID="{7EFA0052-CEB7-4386-AA15-2667DDE5130A}"/>
</file>

<file path=customXml/itemProps3.xml><?xml version="1.0" encoding="utf-8"?>
<ds:datastoreItem xmlns:ds="http://schemas.openxmlformats.org/officeDocument/2006/customXml" ds:itemID="{9E7D9E5A-2D25-4E91-AF44-9E036B277942}"/>
</file>

<file path=customXml/itemProps4.xml><?xml version="1.0" encoding="utf-8"?>
<ds:datastoreItem xmlns:ds="http://schemas.openxmlformats.org/officeDocument/2006/customXml" ds:itemID="{8A41F5D2-7930-4634-A064-98718963502C}"/>
</file>

<file path=docProps/app.xml><?xml version="1.0" encoding="utf-8"?>
<Properties xmlns="http://schemas.openxmlformats.org/officeDocument/2006/extended-properties" xmlns:vt="http://schemas.openxmlformats.org/officeDocument/2006/docPropsVTypes">
  <Template>Normal</Template>
  <TotalTime>6</TotalTime>
  <Pages>4</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Alberto Solano Muriel</dc:creator>
  <cp:lastModifiedBy>Mercedes Vasquez</cp:lastModifiedBy>
  <cp:revision>6</cp:revision>
  <cp:lastPrinted>2017-04-11T17:02:00Z</cp:lastPrinted>
  <dcterms:created xsi:type="dcterms:W3CDTF">2017-08-29T21:12:00Z</dcterms:created>
  <dcterms:modified xsi:type="dcterms:W3CDTF">2017-08-31T20:35:00Z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